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666" w:rsidRDefault="00EE1948" w:rsidP="001746BF">
      <w:pPr>
        <w:jc w:val="center"/>
        <w:rPr>
          <w:sz w:val="15"/>
        </w:rPr>
        <w:sectPr w:rsidR="00000666">
          <w:headerReference w:type="default" r:id="rId8"/>
          <w:footerReference w:type="default" r:id="rId9"/>
          <w:type w:val="continuous"/>
          <w:pgSz w:w="11910" w:h="16840"/>
          <w:pgMar w:top="500" w:right="780" w:bottom="900" w:left="1000" w:header="720" w:footer="706" w:gutter="0"/>
          <w:cols w:space="720"/>
        </w:sectPr>
      </w:pPr>
      <w:r w:rsidRPr="00EE1948">
        <w:rPr>
          <w:sz w:val="15"/>
        </w:rPr>
        <w:object w:dxaOrig="8926"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3.75pt" o:ole="">
            <v:imagedata r:id="rId10" o:title=""/>
          </v:shape>
          <o:OLEObject Type="Embed" ProgID="AcroExch.Document.DC" ShapeID="_x0000_i1025" DrawAspect="Content" ObjectID="_1664872484" r:id="rId11"/>
        </w:object>
      </w:r>
    </w:p>
    <w:p w:rsidR="00000666" w:rsidRDefault="00ED5996" w:rsidP="001746BF">
      <w:pPr>
        <w:ind w:left="5165" w:right="331" w:hanging="125"/>
        <w:rPr>
          <w:b/>
          <w:sz w:val="32"/>
        </w:rPr>
      </w:pPr>
      <w:r>
        <w:rPr>
          <w:b/>
          <w:sz w:val="32"/>
        </w:rPr>
        <w:lastRenderedPageBreak/>
        <w:t xml:space="preserve">P R E G Ã O E L E T R Ô N I C O N°. </w:t>
      </w:r>
      <w:r w:rsidR="008B39EE">
        <w:rPr>
          <w:b/>
          <w:color w:val="FF0000"/>
          <w:sz w:val="32"/>
        </w:rPr>
        <w:t>628/2020</w:t>
      </w:r>
      <w:r>
        <w:rPr>
          <w:b/>
          <w:color w:val="FF0000"/>
          <w:sz w:val="32"/>
        </w:rPr>
        <w:t>/KAPPA/SUPEL/RO</w:t>
      </w:r>
    </w:p>
    <w:p w:rsidR="00000666" w:rsidRDefault="00ED5996" w:rsidP="001746BF">
      <w:pPr>
        <w:ind w:left="988"/>
        <w:rPr>
          <w:b/>
          <w:i/>
          <w:sz w:val="120"/>
        </w:rPr>
      </w:pPr>
      <w:r>
        <w:rPr>
          <w:b/>
          <w:i/>
          <w:sz w:val="120"/>
        </w:rPr>
        <w:t>S</w:t>
      </w:r>
    </w:p>
    <w:p w:rsidR="00000666" w:rsidRDefault="00ED5996" w:rsidP="001746BF">
      <w:pPr>
        <w:ind w:left="1890"/>
        <w:rPr>
          <w:b/>
          <w:i/>
          <w:sz w:val="120"/>
        </w:rPr>
      </w:pPr>
      <w:r>
        <w:rPr>
          <w:b/>
          <w:i/>
          <w:sz w:val="120"/>
        </w:rPr>
        <w:t>U</w:t>
      </w:r>
    </w:p>
    <w:p w:rsidR="00000666" w:rsidRDefault="00ED5996" w:rsidP="001746BF">
      <w:pPr>
        <w:ind w:left="3091"/>
        <w:rPr>
          <w:b/>
          <w:i/>
          <w:sz w:val="120"/>
        </w:rPr>
      </w:pPr>
      <w:r>
        <w:rPr>
          <w:b/>
          <w:i/>
          <w:sz w:val="120"/>
        </w:rPr>
        <w:t>P</w:t>
      </w:r>
    </w:p>
    <w:p w:rsidR="00000666" w:rsidRDefault="00ED5996" w:rsidP="001746BF">
      <w:pPr>
        <w:ind w:right="742"/>
        <w:jc w:val="center"/>
        <w:rPr>
          <w:b/>
          <w:i/>
          <w:sz w:val="120"/>
        </w:rPr>
      </w:pPr>
      <w:r>
        <w:rPr>
          <w:b/>
          <w:i/>
          <w:sz w:val="120"/>
        </w:rPr>
        <w:t>E</w:t>
      </w:r>
    </w:p>
    <w:p w:rsidR="00000666" w:rsidRDefault="00ED5996" w:rsidP="001746BF">
      <w:pPr>
        <w:ind w:left="983"/>
        <w:jc w:val="center"/>
        <w:rPr>
          <w:b/>
          <w:i/>
          <w:sz w:val="120"/>
        </w:rPr>
      </w:pPr>
      <w:r>
        <w:rPr>
          <w:b/>
          <w:i/>
          <w:sz w:val="120"/>
        </w:rPr>
        <w:t>L</w:t>
      </w:r>
    </w:p>
    <w:p w:rsidR="00000666" w:rsidRDefault="00000666" w:rsidP="001746BF">
      <w:pPr>
        <w:pStyle w:val="Corpodetexto"/>
        <w:rPr>
          <w:b/>
          <w:i/>
          <w:sz w:val="20"/>
        </w:rPr>
      </w:pPr>
    </w:p>
    <w:p w:rsidR="00000666" w:rsidRDefault="00000666" w:rsidP="001746BF">
      <w:pPr>
        <w:pStyle w:val="Corpodetexto"/>
        <w:rPr>
          <w:b/>
          <w:i/>
          <w:sz w:val="20"/>
        </w:rPr>
      </w:pPr>
    </w:p>
    <w:p w:rsidR="00000666" w:rsidRDefault="00000666" w:rsidP="001746BF">
      <w:pPr>
        <w:pStyle w:val="Corpodetexto"/>
        <w:rPr>
          <w:b/>
          <w:i/>
          <w:sz w:val="20"/>
        </w:rPr>
      </w:pPr>
    </w:p>
    <w:p w:rsidR="00000666" w:rsidRDefault="00000666" w:rsidP="001746BF">
      <w:pPr>
        <w:pStyle w:val="Corpodetexto"/>
        <w:rPr>
          <w:b/>
          <w:i/>
          <w:sz w:val="20"/>
        </w:rPr>
      </w:pPr>
    </w:p>
    <w:p w:rsidR="00000666" w:rsidRDefault="00000666" w:rsidP="001746BF">
      <w:pPr>
        <w:pStyle w:val="Corpodetexto"/>
        <w:rPr>
          <w:b/>
          <w:i/>
          <w:sz w:val="20"/>
        </w:rPr>
      </w:pPr>
    </w:p>
    <w:p w:rsidR="00000666" w:rsidRDefault="00354896" w:rsidP="001746BF">
      <w:pPr>
        <w:pStyle w:val="Corpodetexto"/>
        <w:rPr>
          <w:b/>
          <w:i/>
          <w:sz w:val="15"/>
        </w:rPr>
      </w:pPr>
      <w:r w:rsidRPr="00354896">
        <w:rPr>
          <w:noProof/>
          <w:lang w:val="pt-BR" w:eastAsia="pt-BR"/>
        </w:rPr>
        <w:pict>
          <v:shapetype id="_x0000_t202" coordsize="21600,21600" o:spt="202" path="m,l,21600r21600,l21600,xe">
            <v:stroke joinstyle="miter"/>
            <v:path gradientshapeok="t" o:connecttype="rect"/>
          </v:shapetype>
          <v:shape id="Text Box 45" o:spid="_x0000_s2093" type="#_x0000_t202" style="position:absolute;margin-left:313.2pt;margin-top:11.75pt;width:224.5pt;height:116.2pt;z-index:-157281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" filled="f" strokeweight="2.16pt">
            <v:textbox inset="0,0,0,0">
              <w:txbxContent>
                <w:p w:rsidR="00976EA6" w:rsidRDefault="00976EA6">
                  <w:pPr>
                    <w:spacing w:before="1"/>
                    <w:ind w:left="1063" w:right="1064"/>
                    <w:jc w:val="center"/>
                    <w:rPr>
                      <w:b/>
                    </w:rPr>
                  </w:pPr>
                  <w:r>
                    <w:rPr>
                      <w:b/>
                      <w:u w:val="single"/>
                    </w:rPr>
                    <w:t>AVISO</w:t>
                  </w:r>
                </w:p>
                <w:p w:rsidR="00976EA6" w:rsidRDefault="00976EA6">
                  <w:pPr>
                    <w:pStyle w:val="Corpodetexto"/>
                    <w:spacing w:before="2"/>
                    <w:rPr>
                      <w:b/>
                    </w:rPr>
                  </w:pPr>
                </w:p>
                <w:p w:rsidR="00976EA6" w:rsidRDefault="00976EA6">
                  <w:pPr>
                    <w:pStyle w:val="Corpodetexto"/>
                    <w:spacing w:before="1"/>
                    <w:ind w:left="86" w:right="78"/>
                    <w:jc w:val="both"/>
                  </w:pPr>
                  <w:r>
                    <w:t>Recomendamos aos licitantes a leitura atenta às condições/exigências expressas neste edital e seus anexos, notadamente quanto ao credenciamento, objetivando uma perfeita participação no certame licitatório.</w:t>
                  </w:r>
                </w:p>
                <w:p w:rsidR="00976EA6" w:rsidRDefault="00976EA6">
                  <w:pPr>
                    <w:pStyle w:val="Corpodetexto"/>
                    <w:spacing w:before="10"/>
                    <w:rPr>
                      <w:sz w:val="21"/>
                    </w:rPr>
                  </w:pPr>
                </w:p>
                <w:p w:rsidR="00976EA6" w:rsidRDefault="00976EA6">
                  <w:pPr>
                    <w:ind w:left="1068" w:right="1064"/>
                    <w:jc w:val="center"/>
                    <w:rPr>
                      <w:b/>
                    </w:rPr>
                  </w:pPr>
                  <w:r>
                    <w:rPr>
                      <w:b/>
                    </w:rPr>
                    <w:t>Dúvidas: (69) 3212-9272</w:t>
                  </w:r>
                </w:p>
              </w:txbxContent>
            </v:textbox>
            <w10:wrap type="topAndBottom" anchorx="page"/>
          </v:shape>
        </w:pict>
      </w:r>
    </w:p>
    <w:p w:rsidR="00000666" w:rsidRDefault="00000666" w:rsidP="001746BF">
      <w:pPr>
        <w:rPr>
          <w:sz w:val="15"/>
        </w:rPr>
        <w:sectPr w:rsidR="00000666">
          <w:headerReference w:type="default" r:id="rId12"/>
          <w:footerReference w:type="default" r:id="rId13"/>
          <w:pgSz w:w="11910" w:h="16840"/>
          <w:pgMar w:top="2100" w:right="780" w:bottom="940" w:left="1000" w:header="740" w:footer="750" w:gutter="0"/>
          <w:cols w:space="720"/>
        </w:sectPr>
      </w:pPr>
    </w:p>
    <w:p w:rsidR="00000666" w:rsidRDefault="00ED5996" w:rsidP="001746BF">
      <w:pPr>
        <w:pStyle w:val="Ttulo1"/>
        <w:ind w:left="2354" w:right="1712"/>
        <w:jc w:val="center"/>
      </w:pPr>
      <w:r>
        <w:lastRenderedPageBreak/>
        <w:t>EDITAL DE LICITAÇÃO</w:t>
      </w:r>
    </w:p>
    <w:p w:rsidR="00000666" w:rsidRDefault="00ED5996" w:rsidP="001746BF">
      <w:pPr>
        <w:ind w:left="2354" w:right="1717"/>
        <w:jc w:val="center"/>
        <w:rPr>
          <w:b/>
        </w:rPr>
      </w:pPr>
      <w:r>
        <w:rPr>
          <w:b/>
        </w:rPr>
        <w:t xml:space="preserve">PREGÃO ELETRÔNICO N.° </w:t>
      </w:r>
      <w:r w:rsidR="008B39EE">
        <w:rPr>
          <w:b/>
          <w:color w:val="FF0000"/>
        </w:rPr>
        <w:t>628/2020</w:t>
      </w:r>
      <w:r>
        <w:rPr>
          <w:b/>
          <w:color w:val="FF0000"/>
        </w:rPr>
        <w:t>/KAPPA/SUPEL/RO</w:t>
      </w:r>
    </w:p>
    <w:p w:rsidR="00000666" w:rsidRDefault="00354896" w:rsidP="001746BF">
      <w:pPr>
        <w:pStyle w:val="Corpodetexto"/>
        <w:rPr>
          <w:b/>
          <w:sz w:val="18"/>
        </w:rPr>
      </w:pPr>
      <w:r w:rsidRPr="00354896">
        <w:rPr>
          <w:noProof/>
          <w:lang w:val="pt-BR" w:eastAsia="pt-BR"/>
        </w:rPr>
        <w:pict>
          <v:shape id="Text Box 44" o:spid="_x0000_s2092" type="#_x0000_t202" style="position:absolute;margin-left:93.9pt;margin-top:12.75pt;width:450.7pt;height:15.4pt;z-index:-157276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" fillcolor="#d9d9d9" strokeweight=".48pt">
            <v:textbox inset="0,0,0,0">
              <w:txbxContent>
                <w:p w:rsidR="00976EA6" w:rsidRDefault="00976EA6">
                  <w:pPr>
                    <w:spacing w:before="20"/>
                    <w:ind w:left="105"/>
                    <w:rPr>
                      <w:b/>
                    </w:rPr>
                  </w:pPr>
                  <w:r>
                    <w:rPr>
                      <w:b/>
                    </w:rPr>
                    <w:t>1 – DAS DISPOSIÇÕES GERAIS</w:t>
                  </w:r>
                </w:p>
              </w:txbxContent>
            </v:textbox>
            <w10:wrap type="topAndBottom" anchorx="page"/>
          </v:shape>
        </w:pict>
      </w:r>
    </w:p>
    <w:p w:rsidR="00000666" w:rsidRDefault="00000666" w:rsidP="001746BF">
      <w:pPr>
        <w:pStyle w:val="Corpodetexto"/>
        <w:rPr>
          <w:b/>
          <w:sz w:val="11"/>
        </w:rPr>
      </w:pPr>
    </w:p>
    <w:p w:rsidR="00000666" w:rsidRDefault="00ED5996" w:rsidP="001746BF">
      <w:pPr>
        <w:pStyle w:val="PargrafodaLista"/>
        <w:numPr>
          <w:ilvl w:val="1"/>
          <w:numId w:val="59"/>
        </w:numPr>
        <w:tabs>
          <w:tab w:val="left" w:pos="1377"/>
        </w:tabs>
        <w:rPr>
          <w:b/>
        </w:rPr>
      </w:pPr>
      <w:r>
        <w:rPr>
          <w:b/>
          <w:u w:val="single"/>
        </w:rPr>
        <w:t>PREÂMBULO:</w:t>
      </w:r>
    </w:p>
    <w:p w:rsidR="00000666" w:rsidRDefault="00000666" w:rsidP="001746BF">
      <w:pPr>
        <w:pStyle w:val="Corpodetexto"/>
        <w:rPr>
          <w:b/>
          <w:sz w:val="13"/>
        </w:rPr>
      </w:pPr>
    </w:p>
    <w:p w:rsidR="00000666" w:rsidRDefault="00ED5996" w:rsidP="001746BF">
      <w:pPr>
        <w:pStyle w:val="Corpodetexto"/>
        <w:ind w:left="988" w:right="340"/>
        <w:jc w:val="both"/>
      </w:pPr>
      <w:r>
        <w:rPr>
          <w:b/>
        </w:rPr>
        <w:t>A SUPERINTENDÊNCIA ESTADUAL DE LICITAÇÕES</w:t>
      </w:r>
      <w:r>
        <w:t xml:space="preserve">, por meio de seu(a) Pregoeiro(a) e Equipe de Apoio, nomeada por força das disposições contidas na </w:t>
      </w:r>
      <w:r w:rsidR="00832F5F">
        <w:rPr>
          <w:color w:val="FF0000"/>
        </w:rPr>
        <w:t>Portaria nº 79/2020/SUPEL-GAB</w:t>
      </w:r>
      <w:r w:rsidRPr="002169E9">
        <w:rPr>
          <w:color w:val="FF0000"/>
        </w:rPr>
        <w:t xml:space="preserve">, publicada no DOE do dia </w:t>
      </w:r>
      <w:r w:rsidR="002169E9">
        <w:rPr>
          <w:color w:val="FF0000"/>
        </w:rPr>
        <w:t>23/06/2020</w:t>
      </w:r>
      <w:r>
        <w:rPr>
          <w:color w:val="FF0000"/>
        </w:rPr>
        <w:t xml:space="preserve">, </w:t>
      </w:r>
      <w:r>
        <w:t xml:space="preserve">torna público que se encontra autorizada a realização da licitação na modalidade de </w:t>
      </w:r>
      <w:r>
        <w:rPr>
          <w:b/>
        </w:rPr>
        <w:t xml:space="preserve">PREGÃO, </w:t>
      </w:r>
      <w:r>
        <w:t xml:space="preserve">na forma </w:t>
      </w:r>
      <w:r>
        <w:rPr>
          <w:b/>
        </w:rPr>
        <w:t xml:space="preserve">ELETRÔNICA, </w:t>
      </w:r>
      <w:r>
        <w:t xml:space="preserve">sob o </w:t>
      </w:r>
      <w:r>
        <w:rPr>
          <w:b/>
        </w:rPr>
        <w:t xml:space="preserve">nº </w:t>
      </w:r>
      <w:r w:rsidR="008B39EE">
        <w:rPr>
          <w:b/>
          <w:color w:val="FF0000"/>
        </w:rPr>
        <w:t>628/2020</w:t>
      </w:r>
      <w:r>
        <w:rPr>
          <w:b/>
          <w:color w:val="FF0000"/>
        </w:rPr>
        <w:t xml:space="preserve">/KAPPA/SUPEL/RO, </w:t>
      </w:r>
      <w:r>
        <w:t xml:space="preserve">do tipo </w:t>
      </w:r>
      <w:r w:rsidR="008B39EE">
        <w:rPr>
          <w:b/>
        </w:rPr>
        <w:t xml:space="preserve">MENOR </w:t>
      </w:r>
      <w:r w:rsidR="008B39EE" w:rsidRPr="008B39EE">
        <w:rPr>
          <w:b/>
        </w:rPr>
        <w:t>PREÇO</w:t>
      </w:r>
      <w:r w:rsidR="008B39EE">
        <w:t xml:space="preserve">, adjudicação </w:t>
      </w:r>
      <w:r w:rsidR="00417724" w:rsidRPr="008B39EE">
        <w:rPr>
          <w:b/>
        </w:rPr>
        <w:t>GLOBAL</w:t>
      </w:r>
      <w:r>
        <w:t xml:space="preserve">, sobre a forma de execução </w:t>
      </w:r>
      <w:r>
        <w:rPr>
          <w:b/>
        </w:rPr>
        <w:t xml:space="preserve">INDIRETA </w:t>
      </w:r>
      <w:r>
        <w:t xml:space="preserve">e regime de empreitada por </w:t>
      </w:r>
      <w:r>
        <w:rPr>
          <w:b/>
        </w:rPr>
        <w:t>PREÇO GLOBAL</w:t>
      </w:r>
      <w:r w:rsidRPr="008B39EE">
        <w:t xml:space="preserve">, </w:t>
      </w:r>
      <w:r>
        <w:t xml:space="preserve">tendo por finalidade a qualificação de empresas e a seleção da proposta mais vantajosa, conforme disposições descritas neste edital e seus anexos, em conformidade com as </w:t>
      </w:r>
      <w:hyperlink r:id="rId14">
        <w:r>
          <w:rPr>
            <w:color w:val="0000FF"/>
            <w:u w:val="single" w:color="0000FF"/>
          </w:rPr>
          <w:t>Leis Federais nº 10.520/02</w:t>
        </w:r>
      </w:hyperlink>
      <w:r>
        <w:rPr>
          <w:color w:val="0000FF"/>
        </w:rPr>
        <w:t xml:space="preserve"> </w:t>
      </w:r>
      <w:r>
        <w:t xml:space="preserve">e </w:t>
      </w:r>
      <w:hyperlink r:id="rId15">
        <w:r>
          <w:rPr>
            <w:color w:val="0000FF"/>
            <w:u w:val="single" w:color="0000FF"/>
          </w:rPr>
          <w:t>nº</w:t>
        </w:r>
      </w:hyperlink>
      <w:r>
        <w:rPr>
          <w:color w:val="0000FF"/>
        </w:rPr>
        <w:t xml:space="preserve"> </w:t>
      </w:r>
      <w:hyperlink r:id="rId16">
        <w:r>
          <w:rPr>
            <w:color w:val="0000FF"/>
            <w:u w:val="single" w:color="0000FF"/>
          </w:rPr>
          <w:t>8.666/93</w:t>
        </w:r>
        <w:r>
          <w:rPr>
            <w:color w:val="0000FF"/>
            <w:spacing w:val="-19"/>
          </w:rPr>
          <w:t xml:space="preserve"> </w:t>
        </w:r>
      </w:hyperlink>
      <w:r>
        <w:t>e</w:t>
      </w:r>
      <w:r>
        <w:rPr>
          <w:spacing w:val="-15"/>
        </w:rPr>
        <w:t xml:space="preserve"> </w:t>
      </w:r>
      <w:r>
        <w:t>suas</w:t>
      </w:r>
      <w:r>
        <w:rPr>
          <w:spacing w:val="-13"/>
        </w:rPr>
        <w:t xml:space="preserve"> </w:t>
      </w:r>
      <w:r>
        <w:t>alterações</w:t>
      </w:r>
      <w:r>
        <w:rPr>
          <w:spacing w:val="-12"/>
        </w:rPr>
        <w:t xml:space="preserve"> </w:t>
      </w:r>
      <w:r>
        <w:t>a</w:t>
      </w:r>
      <w:r>
        <w:rPr>
          <w:spacing w:val="-15"/>
        </w:rPr>
        <w:t xml:space="preserve"> </w:t>
      </w:r>
      <w:r>
        <w:t>qual</w:t>
      </w:r>
      <w:r>
        <w:rPr>
          <w:spacing w:val="-13"/>
        </w:rPr>
        <w:t xml:space="preserve"> </w:t>
      </w:r>
      <w:r>
        <w:t>se</w:t>
      </w:r>
      <w:r>
        <w:rPr>
          <w:spacing w:val="-15"/>
        </w:rPr>
        <w:t xml:space="preserve"> </w:t>
      </w:r>
      <w:r>
        <w:t>aplica</w:t>
      </w:r>
      <w:r>
        <w:rPr>
          <w:spacing w:val="-15"/>
        </w:rPr>
        <w:t xml:space="preserve"> </w:t>
      </w:r>
      <w:r>
        <w:t>subsidiariamente</w:t>
      </w:r>
      <w:r>
        <w:rPr>
          <w:spacing w:val="-15"/>
        </w:rPr>
        <w:t xml:space="preserve"> </w:t>
      </w:r>
      <w:r>
        <w:t>a</w:t>
      </w:r>
      <w:r>
        <w:rPr>
          <w:spacing w:val="-15"/>
        </w:rPr>
        <w:t xml:space="preserve"> </w:t>
      </w:r>
      <w:r>
        <w:t>modalidade</w:t>
      </w:r>
      <w:r>
        <w:rPr>
          <w:spacing w:val="-15"/>
        </w:rPr>
        <w:t xml:space="preserve"> </w:t>
      </w:r>
      <w:r>
        <w:t>de</w:t>
      </w:r>
      <w:r>
        <w:rPr>
          <w:spacing w:val="-15"/>
        </w:rPr>
        <w:t xml:space="preserve"> </w:t>
      </w:r>
      <w:r>
        <w:t>Pregão,</w:t>
      </w:r>
      <w:r>
        <w:rPr>
          <w:spacing w:val="-8"/>
        </w:rPr>
        <w:t xml:space="preserve"> </w:t>
      </w:r>
      <w:r>
        <w:rPr>
          <w:spacing w:val="-3"/>
        </w:rPr>
        <w:t>com</w:t>
      </w:r>
      <w:r>
        <w:rPr>
          <w:spacing w:val="-12"/>
        </w:rPr>
        <w:t xml:space="preserve"> </w:t>
      </w:r>
      <w:r>
        <w:t>os</w:t>
      </w:r>
      <w:r>
        <w:rPr>
          <w:spacing w:val="-13"/>
        </w:rPr>
        <w:t xml:space="preserve"> </w:t>
      </w:r>
      <w:hyperlink r:id="rId17">
        <w:r>
          <w:rPr>
            <w:color w:val="0000FF"/>
            <w:u w:val="single" w:color="0000FF"/>
          </w:rPr>
          <w:t>Decretos</w:t>
        </w:r>
      </w:hyperlink>
      <w:r>
        <w:rPr>
          <w:color w:val="0000FF"/>
        </w:rPr>
        <w:t xml:space="preserve"> </w:t>
      </w:r>
      <w:hyperlink r:id="rId18">
        <w:r>
          <w:rPr>
            <w:color w:val="0000FF"/>
            <w:u w:val="single" w:color="0000FF"/>
          </w:rPr>
          <w:t>Estaduais nº 12.205/06</w:t>
        </w:r>
      </w:hyperlink>
      <w:r>
        <w:t xml:space="preserve">, </w:t>
      </w:r>
      <w:hyperlink r:id="rId19">
        <w:r>
          <w:rPr>
            <w:color w:val="0000FF"/>
            <w:u w:val="single" w:color="0000FF"/>
          </w:rPr>
          <w:t>n° 16.089/2011</w:t>
        </w:r>
        <w:r>
          <w:rPr>
            <w:color w:val="0000FF"/>
          </w:rPr>
          <w:t xml:space="preserve"> </w:t>
        </w:r>
      </w:hyperlink>
      <w:r>
        <w:t xml:space="preserve">e </w:t>
      </w:r>
      <w:hyperlink r:id="rId20">
        <w:r>
          <w:rPr>
            <w:color w:val="0000FF"/>
            <w:u w:val="single" w:color="0000FF"/>
          </w:rPr>
          <w:t>n° 21.675/2017</w:t>
        </w:r>
        <w:r>
          <w:t xml:space="preserve">, </w:t>
        </w:r>
      </w:hyperlink>
      <w:hyperlink r:id="rId21">
        <w:r w:rsidR="00D17C19">
          <w:rPr>
            <w:color w:val="0000FF"/>
            <w:u w:val="single" w:color="0000FF"/>
          </w:rPr>
          <w:t>Decreto Federal n° 10.024/19</w:t>
        </w:r>
      </w:hyperlink>
      <w:r>
        <w:t xml:space="preserve">, com a </w:t>
      </w:r>
      <w:hyperlink r:id="rId22">
        <w:r>
          <w:rPr>
            <w:color w:val="0000FF"/>
            <w:u w:val="single" w:color="0000FF"/>
          </w:rPr>
          <w:t>Lei</w:t>
        </w:r>
      </w:hyperlink>
      <w:r>
        <w:rPr>
          <w:color w:val="0000FF"/>
        </w:rPr>
        <w:t xml:space="preserve"> </w:t>
      </w:r>
      <w:hyperlink r:id="rId23">
        <w:r>
          <w:rPr>
            <w:color w:val="0000FF"/>
            <w:u w:val="single" w:color="0000FF"/>
          </w:rPr>
          <w:t>Complementar nº 123/06</w:t>
        </w:r>
        <w:r>
          <w:rPr>
            <w:color w:val="0000FF"/>
          </w:rPr>
          <w:t xml:space="preserve"> </w:t>
        </w:r>
      </w:hyperlink>
      <w:r>
        <w:t xml:space="preserve">e suas alterações, </w:t>
      </w:r>
      <w:r>
        <w:rPr>
          <w:spacing w:val="-3"/>
        </w:rPr>
        <w:t xml:space="preserve">com </w:t>
      </w:r>
      <w:r>
        <w:t xml:space="preserve">a </w:t>
      </w:r>
      <w:hyperlink r:id="rId24">
        <w:r>
          <w:rPr>
            <w:color w:val="0000FF"/>
            <w:u w:val="single" w:color="0000FF"/>
          </w:rPr>
          <w:t>Lei Estadual n° 2414/2011</w:t>
        </w:r>
      </w:hyperlink>
      <w:r>
        <w:t xml:space="preserve">, e demais legislações vigentes, tendo como interessada a </w:t>
      </w:r>
      <w:r>
        <w:rPr>
          <w:color w:val="FF0000"/>
        </w:rPr>
        <w:t>Secretaria de Estado do Planejamento, Orçamento e Gestão - SEPOG.</w:t>
      </w:r>
    </w:p>
    <w:p w:rsidR="00000666" w:rsidRDefault="00000666" w:rsidP="001746BF">
      <w:pPr>
        <w:pStyle w:val="Corpodetexto"/>
      </w:pPr>
    </w:p>
    <w:p w:rsidR="00000666" w:rsidRDefault="00ED5996" w:rsidP="001746BF">
      <w:pPr>
        <w:pStyle w:val="PargrafodaLista"/>
        <w:numPr>
          <w:ilvl w:val="2"/>
          <w:numId w:val="59"/>
        </w:numPr>
        <w:tabs>
          <w:tab w:val="left" w:pos="1535"/>
        </w:tabs>
        <w:ind w:right="352" w:firstLine="0"/>
      </w:pPr>
      <w:r>
        <w:t>A</w:t>
      </w:r>
      <w:r>
        <w:rPr>
          <w:spacing w:val="-11"/>
        </w:rPr>
        <w:t xml:space="preserve"> </w:t>
      </w:r>
      <w:r>
        <w:t>Secretaria</w:t>
      </w:r>
      <w:r>
        <w:rPr>
          <w:spacing w:val="-8"/>
        </w:rPr>
        <w:t xml:space="preserve"> </w:t>
      </w:r>
      <w:r>
        <w:t>de</w:t>
      </w:r>
      <w:r>
        <w:rPr>
          <w:spacing w:val="-8"/>
        </w:rPr>
        <w:t xml:space="preserve"> </w:t>
      </w:r>
      <w:r>
        <w:t>Logística</w:t>
      </w:r>
      <w:r>
        <w:rPr>
          <w:spacing w:val="-7"/>
        </w:rPr>
        <w:t xml:space="preserve"> </w:t>
      </w:r>
      <w:r>
        <w:t>e</w:t>
      </w:r>
      <w:r>
        <w:rPr>
          <w:spacing w:val="-13"/>
        </w:rPr>
        <w:t xml:space="preserve"> </w:t>
      </w:r>
      <w:r>
        <w:t>Tecnologia</w:t>
      </w:r>
      <w:r>
        <w:rPr>
          <w:spacing w:val="-12"/>
        </w:rPr>
        <w:t xml:space="preserve"> </w:t>
      </w:r>
      <w:r>
        <w:t>da</w:t>
      </w:r>
      <w:r>
        <w:rPr>
          <w:spacing w:val="-8"/>
        </w:rPr>
        <w:t xml:space="preserve"> </w:t>
      </w:r>
      <w:r>
        <w:t>Informação</w:t>
      </w:r>
      <w:r>
        <w:rPr>
          <w:spacing w:val="-2"/>
        </w:rPr>
        <w:t xml:space="preserve"> </w:t>
      </w:r>
      <w:r>
        <w:t>–</w:t>
      </w:r>
      <w:r>
        <w:rPr>
          <w:spacing w:val="-6"/>
        </w:rPr>
        <w:t xml:space="preserve"> </w:t>
      </w:r>
      <w:r>
        <w:t>SLTI,</w:t>
      </w:r>
      <w:r>
        <w:rPr>
          <w:spacing w:val="-8"/>
        </w:rPr>
        <w:t xml:space="preserve"> </w:t>
      </w:r>
      <w:r>
        <w:t>do</w:t>
      </w:r>
      <w:r>
        <w:rPr>
          <w:spacing w:val="-10"/>
        </w:rPr>
        <w:t xml:space="preserve"> </w:t>
      </w:r>
      <w:r>
        <w:t>Ministério</w:t>
      </w:r>
      <w:r>
        <w:rPr>
          <w:spacing w:val="-11"/>
        </w:rPr>
        <w:t xml:space="preserve"> </w:t>
      </w:r>
      <w:r>
        <w:t>do</w:t>
      </w:r>
      <w:r>
        <w:rPr>
          <w:spacing w:val="-10"/>
        </w:rPr>
        <w:t xml:space="preserve"> </w:t>
      </w:r>
      <w:r>
        <w:t>Planejamento, Orçamento e Gestão, atua como Órgão provedor do Sistema</w:t>
      </w:r>
      <w:r>
        <w:rPr>
          <w:spacing w:val="-2"/>
        </w:rPr>
        <w:t xml:space="preserve"> </w:t>
      </w:r>
      <w:r>
        <w:t>Eletrônico;</w:t>
      </w:r>
    </w:p>
    <w:p w:rsidR="00000666" w:rsidRDefault="00000666" w:rsidP="001746BF">
      <w:pPr>
        <w:pStyle w:val="Corpodetexto"/>
      </w:pPr>
    </w:p>
    <w:p w:rsidR="00000666" w:rsidRDefault="00ED5996" w:rsidP="001746BF">
      <w:pPr>
        <w:pStyle w:val="PargrafodaLista"/>
        <w:numPr>
          <w:ilvl w:val="2"/>
          <w:numId w:val="59"/>
        </w:numPr>
        <w:tabs>
          <w:tab w:val="left" w:pos="1545"/>
        </w:tabs>
        <w:ind w:right="346" w:firstLine="0"/>
      </w:pPr>
      <w:r>
        <w:t>Sempre será admitido que o presente Edital de Licitação, na modalidade PREGÃO, na forma ELETRÔNICA, foi cuidadosamente examinado pelas LICITANTES, sendo assim, não se isentarão do fiel cumprimento dos dispostos neste edital e seus anexos, devido à omissão ou negligência oriunda do desconhecimento ou falsa interpretação de quaisquer de seus itens;</w:t>
      </w:r>
    </w:p>
    <w:p w:rsidR="00000666" w:rsidRDefault="00000666" w:rsidP="001746BF">
      <w:pPr>
        <w:pStyle w:val="Corpodetexto"/>
      </w:pPr>
    </w:p>
    <w:p w:rsidR="00000666" w:rsidRDefault="00ED5996" w:rsidP="001746BF">
      <w:pPr>
        <w:pStyle w:val="PargrafodaLista"/>
        <w:numPr>
          <w:ilvl w:val="2"/>
          <w:numId w:val="59"/>
        </w:numPr>
        <w:tabs>
          <w:tab w:val="left" w:pos="1549"/>
        </w:tabs>
        <w:ind w:right="346" w:firstLine="0"/>
      </w:pPr>
      <w:r>
        <w:t>O instrumento convocatório e todos os elementos integrantes encontram-se disponíveis, para conhecimento e retirada, no endereço eletrônico:</w:t>
      </w:r>
      <w:r>
        <w:rPr>
          <w:spacing w:val="-3"/>
        </w:rPr>
        <w:t xml:space="preserve"> </w:t>
      </w:r>
      <w:r>
        <w:t>https://www</w:t>
      </w:r>
      <w:hyperlink r:id="rId25">
        <w:r>
          <w:t>.</w:t>
        </w:r>
        <w:r>
          <w:rPr>
            <w:color w:val="0000FF"/>
            <w:u w:val="single" w:color="0000FF"/>
          </w:rPr>
          <w:t>comprasgovernamentais</w:t>
        </w:r>
      </w:hyperlink>
      <w:r>
        <w:t>.gov.br/.</w:t>
      </w:r>
    </w:p>
    <w:p w:rsidR="00000666" w:rsidRDefault="00000666" w:rsidP="001746BF">
      <w:pPr>
        <w:pStyle w:val="Corpodetexto"/>
        <w:rPr>
          <w:sz w:val="14"/>
        </w:rPr>
      </w:pPr>
    </w:p>
    <w:p w:rsidR="00000666" w:rsidRDefault="00ED5996" w:rsidP="001746BF">
      <w:pPr>
        <w:pStyle w:val="PargrafodaLista"/>
        <w:numPr>
          <w:ilvl w:val="2"/>
          <w:numId w:val="59"/>
        </w:numPr>
        <w:tabs>
          <w:tab w:val="left" w:pos="1554"/>
        </w:tabs>
        <w:ind w:right="352" w:firstLine="0"/>
      </w:pPr>
      <w:r>
        <w:t>A sessão inaugural deste PREGÃO ELETRÔNICO dar-se-á por meio do sistema eletrônico, na data e horário, conforme</w:t>
      </w:r>
      <w:r>
        <w:rPr>
          <w:spacing w:val="3"/>
        </w:rPr>
        <w:t xml:space="preserve"> </w:t>
      </w:r>
      <w:r>
        <w:t>abaixo:</w:t>
      </w:r>
    </w:p>
    <w:p w:rsidR="00000666" w:rsidRDefault="00000666" w:rsidP="001746BF">
      <w:pPr>
        <w:pStyle w:val="Corpodetexto"/>
      </w:pPr>
    </w:p>
    <w:p w:rsidR="00000666" w:rsidRPr="00F9572F" w:rsidRDefault="00ED5996" w:rsidP="001746BF">
      <w:pPr>
        <w:pStyle w:val="Ttulo1"/>
        <w:rPr>
          <w:color w:val="FF0000"/>
        </w:rPr>
      </w:pPr>
      <w:r>
        <w:t xml:space="preserve">DATA DE ABERTURA: </w:t>
      </w:r>
      <w:r w:rsidR="00B76FB7">
        <w:rPr>
          <w:color w:val="FF0000"/>
        </w:rPr>
        <w:t xml:space="preserve">11 de novembro de 2020 </w:t>
      </w:r>
      <w:r>
        <w:rPr>
          <w:color w:val="FF0000"/>
        </w:rPr>
        <w:t>.</w:t>
      </w:r>
    </w:p>
    <w:p w:rsidR="00000666" w:rsidRDefault="00ED5996" w:rsidP="001746BF">
      <w:pPr>
        <w:ind w:left="988"/>
      </w:pPr>
      <w:r>
        <w:rPr>
          <w:b/>
        </w:rPr>
        <w:t>HORÁRIO</w:t>
      </w:r>
      <w:r>
        <w:t xml:space="preserve">: </w:t>
      </w:r>
      <w:r>
        <w:rPr>
          <w:b/>
          <w:color w:val="FF0000"/>
        </w:rPr>
        <w:t>às 10h00min</w:t>
      </w:r>
      <w:r>
        <w:t>. (HORÁRIO DE BRASÍLIA – DF)</w:t>
      </w:r>
    </w:p>
    <w:p w:rsidR="00000666" w:rsidRDefault="00ED5996" w:rsidP="001746BF">
      <w:pPr>
        <w:ind w:left="988"/>
      </w:pPr>
      <w:r>
        <w:rPr>
          <w:b/>
        </w:rPr>
        <w:t xml:space="preserve">ENDEREÇO ELETRÔNICO: </w:t>
      </w:r>
      <w:r>
        <w:t>https://www</w:t>
      </w:r>
      <w:hyperlink r:id="rId26">
        <w:r>
          <w:t>.</w:t>
        </w:r>
        <w:r>
          <w:rPr>
            <w:color w:val="0000FF"/>
            <w:u w:val="single" w:color="0000FF"/>
          </w:rPr>
          <w:t>comprasgovernamentais</w:t>
        </w:r>
      </w:hyperlink>
      <w:r>
        <w:t>.gov.br/</w:t>
      </w:r>
    </w:p>
    <w:p w:rsidR="00000666" w:rsidRDefault="00000666" w:rsidP="001746BF">
      <w:pPr>
        <w:pStyle w:val="Corpodetexto"/>
        <w:rPr>
          <w:sz w:val="13"/>
        </w:rPr>
      </w:pPr>
    </w:p>
    <w:p w:rsidR="00000666" w:rsidRDefault="00ED5996" w:rsidP="001746BF">
      <w:pPr>
        <w:pStyle w:val="PargrafodaLista"/>
        <w:numPr>
          <w:ilvl w:val="2"/>
          <w:numId w:val="59"/>
        </w:numPr>
        <w:tabs>
          <w:tab w:val="left" w:pos="1550"/>
        </w:tabs>
        <w:ind w:right="346" w:firstLine="0"/>
      </w:pPr>
      <w:r>
        <w:t>Não havendo expediente ou ocorrendo qualquer fato superveniente que impeça a abertura do certame na data marcada, a sessão será automaticamente transferida para o primeiro dia útil subsequente,</w:t>
      </w:r>
      <w:r>
        <w:rPr>
          <w:spacing w:val="-3"/>
        </w:rPr>
        <w:t xml:space="preserve"> no</w:t>
      </w:r>
      <w:r>
        <w:rPr>
          <w:spacing w:val="-9"/>
        </w:rPr>
        <w:t xml:space="preserve"> </w:t>
      </w:r>
      <w:r>
        <w:t>mesmo</w:t>
      </w:r>
      <w:r>
        <w:rPr>
          <w:spacing w:val="-9"/>
        </w:rPr>
        <w:t xml:space="preserve"> </w:t>
      </w:r>
      <w:r>
        <w:t>horário</w:t>
      </w:r>
      <w:r>
        <w:rPr>
          <w:spacing w:val="-4"/>
        </w:rPr>
        <w:t xml:space="preserve"> </w:t>
      </w:r>
      <w:r>
        <w:t>e</w:t>
      </w:r>
      <w:r>
        <w:rPr>
          <w:spacing w:val="-11"/>
        </w:rPr>
        <w:t xml:space="preserve"> </w:t>
      </w:r>
      <w:r>
        <w:t>locais</w:t>
      </w:r>
      <w:r>
        <w:rPr>
          <w:spacing w:val="-3"/>
        </w:rPr>
        <w:t xml:space="preserve"> </w:t>
      </w:r>
      <w:r>
        <w:t>estabelecidos</w:t>
      </w:r>
      <w:r>
        <w:rPr>
          <w:spacing w:val="-4"/>
        </w:rPr>
        <w:t xml:space="preserve"> </w:t>
      </w:r>
      <w:r>
        <w:rPr>
          <w:spacing w:val="-3"/>
        </w:rPr>
        <w:t>no</w:t>
      </w:r>
      <w:r>
        <w:rPr>
          <w:spacing w:val="-4"/>
        </w:rPr>
        <w:t xml:space="preserve"> </w:t>
      </w:r>
      <w:r>
        <w:t>preâmbulo</w:t>
      </w:r>
      <w:r>
        <w:rPr>
          <w:spacing w:val="-9"/>
        </w:rPr>
        <w:t xml:space="preserve"> </w:t>
      </w:r>
      <w:r>
        <w:t>deste</w:t>
      </w:r>
      <w:r>
        <w:rPr>
          <w:spacing w:val="-6"/>
        </w:rPr>
        <w:t xml:space="preserve"> </w:t>
      </w:r>
      <w:r>
        <w:t>Edital,</w:t>
      </w:r>
      <w:r>
        <w:rPr>
          <w:spacing w:val="-6"/>
        </w:rPr>
        <w:t xml:space="preserve"> </w:t>
      </w:r>
      <w:r>
        <w:t>desde</w:t>
      </w:r>
      <w:r>
        <w:rPr>
          <w:spacing w:val="-10"/>
        </w:rPr>
        <w:t xml:space="preserve"> </w:t>
      </w:r>
      <w:r>
        <w:t>que</w:t>
      </w:r>
      <w:r>
        <w:rPr>
          <w:spacing w:val="-6"/>
        </w:rPr>
        <w:t xml:space="preserve"> </w:t>
      </w:r>
      <w:r>
        <w:t>não</w:t>
      </w:r>
      <w:r>
        <w:rPr>
          <w:spacing w:val="-10"/>
        </w:rPr>
        <w:t xml:space="preserve"> </w:t>
      </w:r>
      <w:r>
        <w:t>haja comunicação do(a) Pregoeiro(a) em</w:t>
      </w:r>
      <w:r>
        <w:rPr>
          <w:spacing w:val="7"/>
        </w:rPr>
        <w:t xml:space="preserve"> </w:t>
      </w:r>
      <w:r>
        <w:t>contrário.</w:t>
      </w:r>
    </w:p>
    <w:p w:rsidR="00000666" w:rsidRDefault="00000666" w:rsidP="001746BF">
      <w:pPr>
        <w:pStyle w:val="Corpodetexto"/>
        <w:rPr>
          <w:sz w:val="21"/>
        </w:rPr>
      </w:pPr>
    </w:p>
    <w:p w:rsidR="00000666" w:rsidRDefault="00ED5996" w:rsidP="001746BF">
      <w:pPr>
        <w:pStyle w:val="PargrafodaLista"/>
        <w:numPr>
          <w:ilvl w:val="2"/>
          <w:numId w:val="59"/>
        </w:numPr>
        <w:tabs>
          <w:tab w:val="left" w:pos="1550"/>
        </w:tabs>
        <w:ind w:right="344" w:firstLine="0"/>
      </w:pPr>
      <w:r>
        <w:t>Os horários mencionados neste Edital de Licitação referem-se ao horário oficial de Brasília - DF.</w:t>
      </w:r>
    </w:p>
    <w:p w:rsidR="00000666" w:rsidRDefault="00000666" w:rsidP="001746BF">
      <w:pPr>
        <w:pStyle w:val="Corpodetexto"/>
        <w:rPr>
          <w:sz w:val="21"/>
        </w:rPr>
      </w:pPr>
    </w:p>
    <w:p w:rsidR="00000666" w:rsidRDefault="00ED5996" w:rsidP="001746BF">
      <w:pPr>
        <w:pStyle w:val="PargrafodaLista"/>
        <w:numPr>
          <w:ilvl w:val="1"/>
          <w:numId w:val="59"/>
        </w:numPr>
        <w:tabs>
          <w:tab w:val="left" w:pos="1377"/>
        </w:tabs>
        <w:ind w:left="1376"/>
        <w:rPr>
          <w:b/>
        </w:rPr>
      </w:pPr>
      <w:r>
        <w:rPr>
          <w:b/>
          <w:u w:val="single"/>
        </w:rPr>
        <w:t>DA FORMALIZAÇÃO E</w:t>
      </w:r>
      <w:r>
        <w:rPr>
          <w:b/>
          <w:spacing w:val="-3"/>
          <w:u w:val="single"/>
        </w:rPr>
        <w:t xml:space="preserve"> </w:t>
      </w:r>
      <w:r>
        <w:rPr>
          <w:b/>
          <w:u w:val="single"/>
        </w:rPr>
        <w:t>AUTORIZAÇÃO:</w:t>
      </w:r>
    </w:p>
    <w:p w:rsidR="00000666" w:rsidRDefault="00000666" w:rsidP="001746BF">
      <w:pPr>
        <w:pStyle w:val="Corpodetexto"/>
        <w:rPr>
          <w:b/>
          <w:sz w:val="13"/>
        </w:rPr>
      </w:pPr>
    </w:p>
    <w:p w:rsidR="00000666" w:rsidRDefault="00ED5996" w:rsidP="001746BF">
      <w:pPr>
        <w:pStyle w:val="PargrafodaLista"/>
        <w:numPr>
          <w:ilvl w:val="2"/>
          <w:numId w:val="59"/>
        </w:numPr>
        <w:tabs>
          <w:tab w:val="left" w:pos="1554"/>
        </w:tabs>
        <w:ind w:right="346" w:firstLine="0"/>
      </w:pPr>
      <w:r>
        <w:t>Esta Licitação encontra-se formalizada e autorizada por meio do Processo Administrativo nº</w:t>
      </w:r>
      <w:r w:rsidRPr="00516FB8">
        <w:rPr>
          <w:color w:val="FF0000"/>
        </w:rPr>
        <w:t xml:space="preserve"> </w:t>
      </w:r>
      <w:r w:rsidR="00D17C19">
        <w:rPr>
          <w:b/>
          <w:color w:val="FF0000"/>
        </w:rPr>
        <w:t>0035.334418/2019-39</w:t>
      </w:r>
      <w:r>
        <w:t>,</w:t>
      </w:r>
      <w:r w:rsidRPr="00516FB8">
        <w:rPr>
          <w:spacing w:val="-6"/>
        </w:rPr>
        <w:t xml:space="preserve"> </w:t>
      </w:r>
      <w:r>
        <w:t>e</w:t>
      </w:r>
      <w:r w:rsidRPr="00516FB8">
        <w:rPr>
          <w:spacing w:val="-6"/>
        </w:rPr>
        <w:t xml:space="preserve"> </w:t>
      </w:r>
      <w:r>
        <w:t>destina-se</w:t>
      </w:r>
      <w:r w:rsidRPr="00516FB8">
        <w:rPr>
          <w:spacing w:val="-5"/>
        </w:rPr>
        <w:t xml:space="preserve"> </w:t>
      </w:r>
      <w:r>
        <w:t>a</w:t>
      </w:r>
      <w:r w:rsidRPr="00516FB8">
        <w:rPr>
          <w:spacing w:val="-5"/>
        </w:rPr>
        <w:t xml:space="preserve"> </w:t>
      </w:r>
      <w:r>
        <w:t>garantir</w:t>
      </w:r>
      <w:r w:rsidRPr="00516FB8">
        <w:rPr>
          <w:spacing w:val="-5"/>
        </w:rPr>
        <w:t xml:space="preserve"> </w:t>
      </w:r>
      <w:r>
        <w:t>a</w:t>
      </w:r>
      <w:r w:rsidRPr="00516FB8">
        <w:rPr>
          <w:spacing w:val="-6"/>
        </w:rPr>
        <w:t xml:space="preserve"> </w:t>
      </w:r>
      <w:r>
        <w:t>observância</w:t>
      </w:r>
      <w:r w:rsidRPr="00516FB8">
        <w:rPr>
          <w:spacing w:val="-5"/>
        </w:rPr>
        <w:t xml:space="preserve"> </w:t>
      </w:r>
      <w:r>
        <w:t>do</w:t>
      </w:r>
      <w:r w:rsidRPr="00516FB8">
        <w:rPr>
          <w:spacing w:val="-4"/>
        </w:rPr>
        <w:t xml:space="preserve"> </w:t>
      </w:r>
      <w:r>
        <w:t>princípio</w:t>
      </w:r>
      <w:r w:rsidRPr="00516FB8">
        <w:rPr>
          <w:spacing w:val="-4"/>
        </w:rPr>
        <w:t xml:space="preserve"> </w:t>
      </w:r>
      <w:r>
        <w:t>constitucional</w:t>
      </w:r>
      <w:r w:rsidRPr="00516FB8">
        <w:rPr>
          <w:spacing w:val="-2"/>
        </w:rPr>
        <w:t xml:space="preserve"> </w:t>
      </w:r>
      <w:r>
        <w:t>da</w:t>
      </w:r>
      <w:r w:rsidRPr="00516FB8">
        <w:rPr>
          <w:spacing w:val="-6"/>
        </w:rPr>
        <w:t xml:space="preserve"> </w:t>
      </w:r>
      <w:r>
        <w:t>isonomia</w:t>
      </w:r>
      <w:r w:rsidRPr="00516FB8">
        <w:rPr>
          <w:spacing w:val="-6"/>
        </w:rPr>
        <w:t xml:space="preserve"> </w:t>
      </w:r>
      <w:r>
        <w:t>e a selecionar a proposta mais vantajosa para a Administração Pública e será processada e julgada</w:t>
      </w:r>
      <w:r w:rsidRPr="00516FB8">
        <w:rPr>
          <w:spacing w:val="-23"/>
        </w:rPr>
        <w:t xml:space="preserve"> </w:t>
      </w:r>
      <w:r>
        <w:t>em</w:t>
      </w:r>
      <w:r w:rsidR="00516FB8">
        <w:t xml:space="preserve"> </w:t>
      </w:r>
      <w:r>
        <w:t>estrita conformidade com os princípios básicos da legalidade, da impessoalidade, da moralidade, da igualdade, da publicidade, da probidade administrativa, da vinculação ao instrumento convocatório, do julgamento objetivo de que lhe são correlatos.</w:t>
      </w:r>
    </w:p>
    <w:p w:rsidR="00000666" w:rsidRDefault="00000666" w:rsidP="001746BF">
      <w:pPr>
        <w:pStyle w:val="Corpodetexto"/>
      </w:pPr>
    </w:p>
    <w:p w:rsidR="00000666" w:rsidRDefault="00ED5996" w:rsidP="001746BF">
      <w:pPr>
        <w:pStyle w:val="PargrafodaLista"/>
        <w:numPr>
          <w:ilvl w:val="2"/>
          <w:numId w:val="59"/>
        </w:numPr>
        <w:tabs>
          <w:tab w:val="left" w:pos="1578"/>
        </w:tabs>
        <w:ind w:right="345" w:firstLine="0"/>
      </w:pPr>
      <w:r>
        <w:t>O processo acima mencionado poderá ser consultado por meio do Sistema Eletrônico de Informações-SEI</w:t>
      </w:r>
      <w:r>
        <w:rPr>
          <w:spacing w:val="-1"/>
        </w:rPr>
        <w:t xml:space="preserve"> </w:t>
      </w:r>
      <w:r>
        <w:rPr>
          <w:color w:val="0000FF"/>
        </w:rPr>
        <w:t>(</w:t>
      </w:r>
      <w:hyperlink r:id="rId27">
        <w:r>
          <w:rPr>
            <w:color w:val="0000FF"/>
            <w:u w:val="single" w:color="0000FF"/>
          </w:rPr>
          <w:t>https://www.sei.ro.gov.br/sobre</w:t>
        </w:r>
      </w:hyperlink>
      <w:r>
        <w:rPr>
          <w:color w:val="0000FF"/>
        </w:rPr>
        <w:t>).</w:t>
      </w:r>
    </w:p>
    <w:p w:rsidR="00000666" w:rsidRDefault="00354896" w:rsidP="001746BF">
      <w:pPr>
        <w:pStyle w:val="Corpodetexto"/>
        <w:rPr>
          <w:sz w:val="18"/>
        </w:rPr>
      </w:pPr>
      <w:r w:rsidRPr="00354896">
        <w:rPr>
          <w:noProof/>
          <w:lang w:val="pt-BR" w:eastAsia="pt-BR"/>
        </w:rPr>
        <w:pict>
          <v:shape id="Text Box 43" o:spid="_x0000_s2091" type="#_x0000_t202" style="position:absolute;margin-left:93.9pt;margin-top:12.85pt;width:450.7pt;height:15.15pt;z-index:-1572710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" fillcolor="#d9d9d9" strokeweight=".48pt">
            <v:textbox inset="0,0,0,0">
              <w:txbxContent>
                <w:p w:rsidR="00976EA6" w:rsidRDefault="00976EA6">
                  <w:pPr>
                    <w:spacing w:before="20"/>
                    <w:ind w:left="105"/>
                    <w:rPr>
                      <w:b/>
                    </w:rPr>
                  </w:pPr>
                  <w:r>
                    <w:rPr>
                      <w:b/>
                    </w:rPr>
                    <w:t>2 – DAS DISPOSIÇÕES DO OBJETO</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58"/>
        </w:numPr>
        <w:tabs>
          <w:tab w:val="left" w:pos="1425"/>
        </w:tabs>
        <w:ind w:right="346" w:firstLine="0"/>
      </w:pPr>
      <w:r>
        <w:rPr>
          <w:b/>
        </w:rPr>
        <w:t xml:space="preserve">Do Objeto: </w:t>
      </w:r>
      <w:r>
        <w:rPr>
          <w:color w:val="FF0000"/>
        </w:rPr>
        <w:t>Contratação de empresa especializada na prestação de seguro automotivo na modalidade total por valor de mercado referenciado (cem por cento da tabela FIPE) pelo período de 01 (um) ano, para veículos Oficiais (</w:t>
      </w:r>
      <w:r>
        <w:rPr>
          <w:i/>
          <w:color w:val="FF0000"/>
        </w:rPr>
        <w:t>Hilux</w:t>
      </w:r>
      <w:r>
        <w:rPr>
          <w:color w:val="FF0000"/>
        </w:rPr>
        <w:t xml:space="preserve">, </w:t>
      </w:r>
      <w:r>
        <w:rPr>
          <w:i/>
          <w:color w:val="FF0000"/>
        </w:rPr>
        <w:t>Renegade</w:t>
      </w:r>
      <w:r>
        <w:rPr>
          <w:color w:val="FF0000"/>
        </w:rPr>
        <w:t xml:space="preserve">, </w:t>
      </w:r>
      <w:r>
        <w:rPr>
          <w:i/>
          <w:color w:val="FF0000"/>
        </w:rPr>
        <w:t xml:space="preserve">Etios </w:t>
      </w:r>
      <w:r>
        <w:rPr>
          <w:color w:val="FF0000"/>
        </w:rPr>
        <w:t xml:space="preserve">e </w:t>
      </w:r>
      <w:r>
        <w:rPr>
          <w:i/>
          <w:color w:val="FF0000"/>
        </w:rPr>
        <w:t xml:space="preserve">Mitsubishi </w:t>
      </w:r>
      <w:r>
        <w:rPr>
          <w:color w:val="FF0000"/>
        </w:rPr>
        <w:t>entre outros) utilizados na Secretaria de Estado do Planejamento, Orçamento e Gestão - SEPOG e Polos</w:t>
      </w:r>
      <w:r>
        <w:rPr>
          <w:color w:val="FF0000"/>
          <w:spacing w:val="-11"/>
        </w:rPr>
        <w:t xml:space="preserve"> </w:t>
      </w:r>
      <w:r>
        <w:rPr>
          <w:color w:val="FF0000"/>
        </w:rPr>
        <w:t>Regionais.</w:t>
      </w:r>
    </w:p>
    <w:p w:rsidR="00000666" w:rsidRDefault="00000666" w:rsidP="001746BF">
      <w:pPr>
        <w:pStyle w:val="Corpodetexto"/>
        <w:rPr>
          <w:sz w:val="21"/>
        </w:rPr>
      </w:pPr>
    </w:p>
    <w:p w:rsidR="00000666" w:rsidRDefault="00ED5996" w:rsidP="001746BF">
      <w:pPr>
        <w:pStyle w:val="PargrafodaLista"/>
        <w:numPr>
          <w:ilvl w:val="2"/>
          <w:numId w:val="58"/>
        </w:numPr>
        <w:tabs>
          <w:tab w:val="left" w:pos="1502"/>
        </w:tabs>
        <w:ind w:right="346" w:firstLine="0"/>
      </w:pPr>
      <w:r>
        <w:rPr>
          <w:spacing w:val="-3"/>
        </w:rPr>
        <w:t xml:space="preserve">Em </w:t>
      </w:r>
      <w:r>
        <w:t>caso de discordância existente entre as especificações deste objeto descritas no endereço eletrônico – COMPRASNET/CATMAT, e as especificações constantes no ANEXO I deste Edital – Termo de Referência, prevalecerão as</w:t>
      </w:r>
      <w:r>
        <w:rPr>
          <w:spacing w:val="8"/>
        </w:rPr>
        <w:t xml:space="preserve"> </w:t>
      </w:r>
      <w:r>
        <w:t>últimas;</w:t>
      </w:r>
    </w:p>
    <w:p w:rsidR="00000666" w:rsidRDefault="00000666" w:rsidP="001746BF">
      <w:pPr>
        <w:pStyle w:val="Corpodetexto"/>
      </w:pPr>
    </w:p>
    <w:p w:rsidR="00000666" w:rsidRDefault="00354896" w:rsidP="001746BF">
      <w:pPr>
        <w:pStyle w:val="PargrafodaLista"/>
        <w:numPr>
          <w:ilvl w:val="1"/>
          <w:numId w:val="58"/>
        </w:numPr>
        <w:tabs>
          <w:tab w:val="left" w:pos="1382"/>
        </w:tabs>
        <w:ind w:right="347" w:firstLine="0"/>
      </w:pPr>
      <w:r>
        <w:rPr>
          <w:noProof/>
          <w:lang w:val="pt-BR" w:eastAsia="pt-BR"/>
        </w:rPr>
        <w:pict>
          <v:rect id="Rectangle 42" o:spid="_x0000_s2090" style="position:absolute;left:0;text-align:left;margin-left:163.5pt;margin-top:24.2pt;width:2.9pt;height:.5pt;z-index:-170460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" fillcolor="black" stroked="f">
            <w10:wrap anchorx="page"/>
          </v:rect>
        </w:pict>
      </w:r>
      <w:r w:rsidR="00ED5996">
        <w:rPr>
          <w:b/>
        </w:rPr>
        <w:t xml:space="preserve">Prazo/Cronograma de Entrega: </w:t>
      </w:r>
      <w:r w:rsidR="00ED5996">
        <w:t>Ficam aquelas estabelecidas</w:t>
      </w:r>
      <w:r w:rsidR="00ED5996">
        <w:rPr>
          <w:color w:val="FF0000"/>
        </w:rPr>
        <w:t xml:space="preserve"> </w:t>
      </w:r>
      <w:r w:rsidR="00ED5996">
        <w:rPr>
          <w:color w:val="FF0000"/>
          <w:u w:val="single" w:color="FF0000"/>
        </w:rPr>
        <w:t xml:space="preserve">no item 26 </w:t>
      </w:r>
      <w:r w:rsidR="00ED5996">
        <w:rPr>
          <w:spacing w:val="-3"/>
          <w:u w:val="single" w:color="FF0000"/>
        </w:rPr>
        <w:t xml:space="preserve">do </w:t>
      </w:r>
      <w:r w:rsidR="00ED5996">
        <w:rPr>
          <w:color w:val="0000FF"/>
          <w:u w:val="single" w:color="FF0000"/>
        </w:rPr>
        <w:t>Anexo I – Termo</w:t>
      </w:r>
      <w:r w:rsidR="00ED5996">
        <w:rPr>
          <w:color w:val="0000FF"/>
          <w:u w:val="single" w:color="0000FF"/>
        </w:rPr>
        <w:t xml:space="preserve"> de Referência</w:t>
      </w:r>
      <w:r w:rsidR="00ED5996">
        <w:t>, as quais foram devidamente aprovadas pelo ordenador de despesa do órgão requerente.</w:t>
      </w:r>
    </w:p>
    <w:p w:rsidR="00000666" w:rsidRDefault="00000666" w:rsidP="001746BF">
      <w:pPr>
        <w:pStyle w:val="Corpodetexto"/>
      </w:pPr>
    </w:p>
    <w:p w:rsidR="00000666" w:rsidRDefault="00354896" w:rsidP="001746BF">
      <w:pPr>
        <w:pStyle w:val="PargrafodaLista"/>
        <w:numPr>
          <w:ilvl w:val="1"/>
          <w:numId w:val="58"/>
        </w:numPr>
        <w:tabs>
          <w:tab w:val="left" w:pos="1406"/>
        </w:tabs>
        <w:ind w:right="345" w:firstLine="0"/>
      </w:pPr>
      <w:r>
        <w:rPr>
          <w:noProof/>
          <w:lang w:val="pt-BR" w:eastAsia="pt-BR"/>
        </w:rPr>
        <w:pict>
          <v:rect id="Rectangle 41" o:spid="_x0000_s2089" style="position:absolute;left:0;text-align:left;margin-left:146.7pt;margin-top:24.2pt;width:2.9pt;height:.5pt;z-index:157317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" fillcolor="black" stroked="f">
            <w10:wrap anchorx="page"/>
          </v:rect>
        </w:pict>
      </w:r>
      <w:r w:rsidR="00ED5996">
        <w:rPr>
          <w:b/>
        </w:rPr>
        <w:t xml:space="preserve">Da utilização do serviço: </w:t>
      </w:r>
      <w:r w:rsidR="00ED5996">
        <w:t>Ficam aquelas estabelecidas</w:t>
      </w:r>
      <w:r w:rsidR="00ED5996">
        <w:rPr>
          <w:color w:val="FF0000"/>
        </w:rPr>
        <w:t xml:space="preserve"> </w:t>
      </w:r>
      <w:r w:rsidR="00ED5996">
        <w:rPr>
          <w:color w:val="FF0000"/>
          <w:u w:val="single" w:color="FF0000"/>
        </w:rPr>
        <w:t xml:space="preserve">no item 22 </w:t>
      </w:r>
      <w:r w:rsidR="00ED5996">
        <w:rPr>
          <w:u w:val="single" w:color="FF0000"/>
        </w:rPr>
        <w:t xml:space="preserve">do </w:t>
      </w:r>
      <w:r w:rsidR="00ED5996">
        <w:rPr>
          <w:color w:val="0000FF"/>
          <w:u w:val="single" w:color="FF0000"/>
        </w:rPr>
        <w:t>Anexo I – Termo de</w:t>
      </w:r>
      <w:r w:rsidR="00ED5996">
        <w:rPr>
          <w:color w:val="0000FF"/>
          <w:u w:val="single" w:color="0000FF"/>
        </w:rPr>
        <w:t xml:space="preserve"> Referência</w:t>
      </w:r>
      <w:r w:rsidR="00ED5996">
        <w:t>, os quais foram devidamente aprovados pelo ordenador de despesa do órgão</w:t>
      </w:r>
      <w:r w:rsidR="00ED5996">
        <w:rPr>
          <w:spacing w:val="-21"/>
        </w:rPr>
        <w:t xml:space="preserve"> </w:t>
      </w:r>
      <w:r w:rsidR="00ED5996">
        <w:t>requerente.</w:t>
      </w:r>
    </w:p>
    <w:p w:rsidR="00000666" w:rsidRDefault="00000666" w:rsidP="001746BF">
      <w:pPr>
        <w:pStyle w:val="Corpodetexto"/>
        <w:rPr>
          <w:sz w:val="14"/>
        </w:rPr>
      </w:pPr>
    </w:p>
    <w:p w:rsidR="00000666" w:rsidRDefault="00354896" w:rsidP="001746BF">
      <w:pPr>
        <w:pStyle w:val="PargrafodaLista"/>
        <w:numPr>
          <w:ilvl w:val="1"/>
          <w:numId w:val="58"/>
        </w:numPr>
        <w:tabs>
          <w:tab w:val="left" w:pos="1377"/>
        </w:tabs>
        <w:ind w:right="347" w:firstLine="0"/>
      </w:pPr>
      <w:r>
        <w:rPr>
          <w:noProof/>
          <w:lang w:val="pt-BR" w:eastAsia="pt-BR"/>
        </w:rPr>
        <w:pict>
          <v:rect id="Rectangle 40" o:spid="_x0000_s2088" style="position:absolute;left:0;text-align:left;margin-left:205.05pt;margin-top:28.8pt;width:2.9pt;height:.5pt;z-index:-170449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" fillcolor="black" stroked="f">
            <w10:wrap anchorx="page"/>
          </v:rect>
        </w:pict>
      </w:r>
      <w:r w:rsidR="00ED5996">
        <w:rPr>
          <w:b/>
        </w:rPr>
        <w:t xml:space="preserve">Dos sinistros e da cobertura: </w:t>
      </w:r>
      <w:r w:rsidR="00ED5996">
        <w:t>Ficam aquelas estabelecidas</w:t>
      </w:r>
      <w:r w:rsidR="00ED5996">
        <w:rPr>
          <w:color w:val="FF0000"/>
        </w:rPr>
        <w:t xml:space="preserve"> </w:t>
      </w:r>
      <w:r w:rsidR="00ED5996">
        <w:rPr>
          <w:color w:val="FF0000"/>
          <w:u w:val="single" w:color="FF0000"/>
        </w:rPr>
        <w:t xml:space="preserve">no item 6 e seus subitens </w:t>
      </w:r>
      <w:r w:rsidR="00ED5996">
        <w:rPr>
          <w:u w:val="single" w:color="FF0000"/>
        </w:rPr>
        <w:t>do</w:t>
      </w:r>
      <w:r w:rsidR="00ED5996">
        <w:rPr>
          <w:color w:val="0000FF"/>
        </w:rPr>
        <w:t xml:space="preserve"> </w:t>
      </w:r>
      <w:r w:rsidR="00ED5996">
        <w:rPr>
          <w:color w:val="0000FF"/>
          <w:u w:val="single" w:color="0000FF"/>
        </w:rPr>
        <w:t>Anexo I</w:t>
      </w:r>
      <w:r w:rsidR="00ED5996">
        <w:rPr>
          <w:color w:val="0000FF"/>
          <w:spacing w:val="-11"/>
          <w:u w:val="single" w:color="0000FF"/>
        </w:rPr>
        <w:t xml:space="preserve"> </w:t>
      </w:r>
      <w:r w:rsidR="00ED5996">
        <w:rPr>
          <w:color w:val="0000FF"/>
          <w:u w:val="single" w:color="0000FF"/>
        </w:rPr>
        <w:t>–</w:t>
      </w:r>
      <w:r w:rsidR="00ED5996">
        <w:rPr>
          <w:color w:val="0000FF"/>
          <w:spacing w:val="-9"/>
          <w:u w:val="single" w:color="0000FF"/>
        </w:rPr>
        <w:t xml:space="preserve"> </w:t>
      </w:r>
      <w:r w:rsidR="00ED5996">
        <w:rPr>
          <w:color w:val="0000FF"/>
          <w:u w:val="single" w:color="0000FF"/>
        </w:rPr>
        <w:t>Termo</w:t>
      </w:r>
      <w:r w:rsidR="00ED5996">
        <w:rPr>
          <w:color w:val="0000FF"/>
          <w:spacing w:val="-9"/>
          <w:u w:val="single" w:color="0000FF"/>
        </w:rPr>
        <w:t xml:space="preserve"> </w:t>
      </w:r>
      <w:r w:rsidR="00ED5996">
        <w:rPr>
          <w:color w:val="0000FF"/>
          <w:u w:val="single" w:color="0000FF"/>
        </w:rPr>
        <w:t>de</w:t>
      </w:r>
      <w:r w:rsidR="00ED5996">
        <w:rPr>
          <w:color w:val="0000FF"/>
          <w:spacing w:val="-11"/>
          <w:u w:val="single" w:color="0000FF"/>
        </w:rPr>
        <w:t xml:space="preserve"> </w:t>
      </w:r>
      <w:r w:rsidR="00ED5996">
        <w:rPr>
          <w:color w:val="0000FF"/>
          <w:u w:val="single" w:color="0000FF"/>
        </w:rPr>
        <w:t>Referência</w:t>
      </w:r>
      <w:r w:rsidR="00ED5996">
        <w:t>,</w:t>
      </w:r>
      <w:r w:rsidR="00ED5996">
        <w:rPr>
          <w:spacing w:val="-7"/>
        </w:rPr>
        <w:t xml:space="preserve"> </w:t>
      </w:r>
      <w:r w:rsidR="00ED5996">
        <w:t>os</w:t>
      </w:r>
      <w:r w:rsidR="00ED5996">
        <w:rPr>
          <w:spacing w:val="-9"/>
        </w:rPr>
        <w:t xml:space="preserve"> </w:t>
      </w:r>
      <w:r w:rsidR="00ED5996">
        <w:t>quais</w:t>
      </w:r>
      <w:r w:rsidR="00ED5996">
        <w:rPr>
          <w:spacing w:val="-8"/>
        </w:rPr>
        <w:t xml:space="preserve"> </w:t>
      </w:r>
      <w:r w:rsidR="00ED5996">
        <w:t>foram</w:t>
      </w:r>
      <w:r w:rsidR="00ED5996">
        <w:rPr>
          <w:spacing w:val="-9"/>
        </w:rPr>
        <w:t xml:space="preserve"> </w:t>
      </w:r>
      <w:r w:rsidR="00ED5996">
        <w:t>devidamente</w:t>
      </w:r>
      <w:r w:rsidR="00ED5996">
        <w:rPr>
          <w:spacing w:val="-11"/>
        </w:rPr>
        <w:t xml:space="preserve"> </w:t>
      </w:r>
      <w:r w:rsidR="00ED5996">
        <w:t>aprovados</w:t>
      </w:r>
      <w:r w:rsidR="00ED5996">
        <w:rPr>
          <w:spacing w:val="-9"/>
        </w:rPr>
        <w:t xml:space="preserve"> </w:t>
      </w:r>
      <w:r w:rsidR="00ED5996">
        <w:t>pelo</w:t>
      </w:r>
      <w:r w:rsidR="00ED5996">
        <w:rPr>
          <w:spacing w:val="-9"/>
        </w:rPr>
        <w:t xml:space="preserve"> </w:t>
      </w:r>
      <w:r w:rsidR="00ED5996">
        <w:t>ordenador</w:t>
      </w:r>
      <w:r w:rsidR="00ED5996">
        <w:rPr>
          <w:spacing w:val="-11"/>
        </w:rPr>
        <w:t xml:space="preserve"> </w:t>
      </w:r>
      <w:r w:rsidR="00ED5996">
        <w:t>de</w:t>
      </w:r>
      <w:r w:rsidR="00ED5996">
        <w:rPr>
          <w:spacing w:val="-11"/>
        </w:rPr>
        <w:t xml:space="preserve"> </w:t>
      </w:r>
      <w:r w:rsidR="00ED5996">
        <w:t>despesa</w:t>
      </w:r>
      <w:r w:rsidR="00ED5996">
        <w:rPr>
          <w:spacing w:val="-11"/>
        </w:rPr>
        <w:t xml:space="preserve"> </w:t>
      </w:r>
      <w:r w:rsidR="00ED5996">
        <w:t>do</w:t>
      </w:r>
      <w:r w:rsidR="00ED5996">
        <w:rPr>
          <w:spacing w:val="-9"/>
        </w:rPr>
        <w:t xml:space="preserve"> </w:t>
      </w:r>
      <w:r w:rsidR="00ED5996">
        <w:t>órgão requerente.</w:t>
      </w:r>
    </w:p>
    <w:p w:rsidR="00000666" w:rsidRDefault="00000666" w:rsidP="001746BF">
      <w:pPr>
        <w:pStyle w:val="Corpodetexto"/>
      </w:pPr>
    </w:p>
    <w:p w:rsidR="00000666" w:rsidRDefault="00354896" w:rsidP="001746BF">
      <w:pPr>
        <w:pStyle w:val="PargrafodaLista"/>
        <w:numPr>
          <w:ilvl w:val="1"/>
          <w:numId w:val="58"/>
        </w:numPr>
        <w:tabs>
          <w:tab w:val="left" w:pos="1387"/>
        </w:tabs>
        <w:ind w:right="345" w:firstLine="0"/>
      </w:pPr>
      <w:r>
        <w:rPr>
          <w:noProof/>
          <w:lang w:val="pt-BR" w:eastAsia="pt-BR"/>
        </w:rPr>
        <w:pict>
          <v:rect id="Rectangle 39" o:spid="_x0000_s2087" style="position:absolute;left:0;text-align:left;margin-left:146.7pt;margin-top:24.2pt;width:2.9pt;height:.5pt;z-index:1573273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" fillcolor="black" stroked="f">
            <w10:wrap anchorx="page"/>
          </v:rect>
        </w:pict>
      </w:r>
      <w:r w:rsidR="00ED5996">
        <w:rPr>
          <w:b/>
        </w:rPr>
        <w:t xml:space="preserve">Do limite de quilometragem: </w:t>
      </w:r>
      <w:r w:rsidR="00ED5996">
        <w:t>Ficam aquelas estabelecidas</w:t>
      </w:r>
      <w:r w:rsidR="00ED5996">
        <w:rPr>
          <w:color w:val="FF0000"/>
        </w:rPr>
        <w:t xml:space="preserve"> </w:t>
      </w:r>
      <w:r w:rsidR="00ED5996">
        <w:rPr>
          <w:color w:val="FF0000"/>
          <w:u w:val="single" w:color="FF0000"/>
        </w:rPr>
        <w:t xml:space="preserve">no item 7 </w:t>
      </w:r>
      <w:r w:rsidR="00ED5996">
        <w:rPr>
          <w:u w:val="single" w:color="FF0000"/>
        </w:rPr>
        <w:t xml:space="preserve">do </w:t>
      </w:r>
      <w:r w:rsidR="00ED5996">
        <w:rPr>
          <w:color w:val="0000FF"/>
          <w:u w:val="single" w:color="FF0000"/>
        </w:rPr>
        <w:t>Anexo I – Termo de</w:t>
      </w:r>
      <w:r w:rsidR="00ED5996">
        <w:rPr>
          <w:color w:val="0000FF"/>
          <w:u w:val="single" w:color="0000FF"/>
        </w:rPr>
        <w:t xml:space="preserve"> Referência</w:t>
      </w:r>
      <w:r w:rsidR="00ED5996">
        <w:t>, os quais foram devidamente aprovados pelo ordenador de despesa do órgão</w:t>
      </w:r>
      <w:r w:rsidR="00ED5996">
        <w:rPr>
          <w:spacing w:val="-21"/>
        </w:rPr>
        <w:t xml:space="preserve"> </w:t>
      </w:r>
      <w:r w:rsidR="00ED5996">
        <w:t>requerente.</w:t>
      </w:r>
    </w:p>
    <w:p w:rsidR="00000666" w:rsidRDefault="00000666" w:rsidP="001746BF">
      <w:pPr>
        <w:pStyle w:val="Corpodetexto"/>
        <w:rPr>
          <w:sz w:val="14"/>
        </w:rPr>
      </w:pPr>
    </w:p>
    <w:p w:rsidR="00000666" w:rsidRDefault="00354896" w:rsidP="001746BF">
      <w:pPr>
        <w:pStyle w:val="PargrafodaLista"/>
        <w:numPr>
          <w:ilvl w:val="1"/>
          <w:numId w:val="58"/>
        </w:numPr>
        <w:tabs>
          <w:tab w:val="left" w:pos="1397"/>
        </w:tabs>
        <w:ind w:right="346" w:firstLine="0"/>
      </w:pPr>
      <w:r>
        <w:rPr>
          <w:noProof/>
          <w:lang w:val="pt-BR" w:eastAsia="pt-BR"/>
        </w:rPr>
        <w:pict>
          <v:rect id="Rectangle 38" o:spid="_x0000_s2086" style="position:absolute;left:0;text-align:left;margin-left:193.25pt;margin-top:28.8pt;width:2.9pt;height:.5pt;z-index:-1704396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" fillcolor="black" stroked="f">
            <w10:wrap anchorx="page"/>
          </v:rect>
        </w:pict>
      </w:r>
      <w:r w:rsidR="00ED5996">
        <w:rPr>
          <w:b/>
        </w:rPr>
        <w:t xml:space="preserve">Do aviso e regulação do sinistro: </w:t>
      </w:r>
      <w:r w:rsidR="00ED5996">
        <w:t>Ficam aquelas estabelecidas</w:t>
      </w:r>
      <w:r w:rsidR="00ED5996">
        <w:rPr>
          <w:color w:val="FF0000"/>
        </w:rPr>
        <w:t xml:space="preserve"> </w:t>
      </w:r>
      <w:r w:rsidR="00ED5996">
        <w:rPr>
          <w:color w:val="FF0000"/>
          <w:u w:val="single" w:color="FF0000"/>
        </w:rPr>
        <w:t xml:space="preserve">nos itens 8 e 9 </w:t>
      </w:r>
      <w:r w:rsidR="00ED5996">
        <w:rPr>
          <w:u w:val="single" w:color="FF0000"/>
        </w:rPr>
        <w:t xml:space="preserve">do </w:t>
      </w:r>
      <w:r w:rsidR="00ED5996">
        <w:rPr>
          <w:color w:val="0000FF"/>
          <w:u w:val="single" w:color="FF0000"/>
        </w:rPr>
        <w:t>Anexo I –</w:t>
      </w:r>
      <w:r w:rsidR="00ED5996">
        <w:rPr>
          <w:color w:val="0000FF"/>
          <w:u w:val="single" w:color="0000FF"/>
        </w:rPr>
        <w:t xml:space="preserve"> Termo de Referência</w:t>
      </w:r>
      <w:r w:rsidR="00ED5996">
        <w:t>, os quais foram devidamente aprovados pelo ordenador de despesa do órgão requerente.</w:t>
      </w:r>
    </w:p>
    <w:p w:rsidR="00000666" w:rsidRDefault="00000666" w:rsidP="001746BF">
      <w:pPr>
        <w:pStyle w:val="Corpodetexto"/>
      </w:pPr>
    </w:p>
    <w:p w:rsidR="00000666" w:rsidRDefault="00354896" w:rsidP="001746BF">
      <w:pPr>
        <w:pStyle w:val="PargrafodaLista"/>
        <w:numPr>
          <w:ilvl w:val="1"/>
          <w:numId w:val="58"/>
        </w:numPr>
        <w:tabs>
          <w:tab w:val="left" w:pos="1382"/>
        </w:tabs>
        <w:ind w:right="348" w:firstLine="0"/>
      </w:pPr>
      <w:r>
        <w:rPr>
          <w:noProof/>
          <w:lang w:val="pt-BR" w:eastAsia="pt-BR"/>
        </w:rPr>
        <w:pict>
          <v:rect id="Rectangle 37" o:spid="_x0000_s2085" style="position:absolute;left:0;text-align:left;margin-left:290.3pt;margin-top:24.2pt;width:2.9pt;height:.5pt;z-index:-170434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" fillcolor="black" stroked="f">
            <w10:wrap anchorx="page"/>
          </v:rect>
        </w:pict>
      </w:r>
      <w:r w:rsidR="00ED5996">
        <w:rPr>
          <w:b/>
        </w:rPr>
        <w:t xml:space="preserve">Da apólice, endosso, inclusão, substituição e exclusão: </w:t>
      </w:r>
      <w:r w:rsidR="00ED5996">
        <w:t>Ficam aquelas estabelecidas</w:t>
      </w:r>
      <w:r w:rsidR="00ED5996">
        <w:rPr>
          <w:color w:val="FF0000"/>
        </w:rPr>
        <w:t xml:space="preserve"> </w:t>
      </w:r>
      <w:r w:rsidR="00ED5996">
        <w:rPr>
          <w:color w:val="FF0000"/>
          <w:u w:val="single" w:color="FF0000"/>
        </w:rPr>
        <w:t xml:space="preserve">nos itens 10 e 11 </w:t>
      </w:r>
      <w:r w:rsidR="00ED5996">
        <w:rPr>
          <w:u w:val="single" w:color="FF0000"/>
        </w:rPr>
        <w:t xml:space="preserve">do </w:t>
      </w:r>
      <w:r w:rsidR="00ED5996">
        <w:rPr>
          <w:color w:val="0000FF"/>
          <w:u w:val="single" w:color="FF0000"/>
        </w:rPr>
        <w:t>Anexo I – Termo de Referência</w:t>
      </w:r>
      <w:r w:rsidR="00ED5996">
        <w:t xml:space="preserve">, os quais </w:t>
      </w:r>
      <w:r w:rsidR="00ED5996">
        <w:rPr>
          <w:spacing w:val="-3"/>
        </w:rPr>
        <w:t xml:space="preserve">foram </w:t>
      </w:r>
      <w:r w:rsidR="00ED5996">
        <w:t>devidamente aprovados pelo ordenador de despesa do órgão</w:t>
      </w:r>
      <w:r w:rsidR="00ED5996">
        <w:rPr>
          <w:spacing w:val="3"/>
        </w:rPr>
        <w:t xml:space="preserve"> </w:t>
      </w:r>
      <w:r w:rsidR="00ED5996">
        <w:t>requerente.</w:t>
      </w:r>
    </w:p>
    <w:p w:rsidR="00000666" w:rsidRDefault="00000666" w:rsidP="001746BF">
      <w:pPr>
        <w:pStyle w:val="Corpodetexto"/>
      </w:pPr>
    </w:p>
    <w:p w:rsidR="00000666" w:rsidRDefault="00354896" w:rsidP="001746BF">
      <w:pPr>
        <w:pStyle w:val="PargrafodaLista"/>
        <w:numPr>
          <w:ilvl w:val="1"/>
          <w:numId w:val="58"/>
        </w:numPr>
        <w:tabs>
          <w:tab w:val="left" w:pos="1392"/>
        </w:tabs>
        <w:ind w:right="346" w:firstLine="0"/>
      </w:pPr>
      <w:r>
        <w:rPr>
          <w:noProof/>
          <w:lang w:val="pt-BR" w:eastAsia="pt-BR"/>
        </w:rPr>
        <w:pict>
          <v:rect id="Rectangle 36" o:spid="_x0000_s2084" style="position:absolute;left:0;text-align:left;margin-left:522.7pt;margin-top:11.35pt;width:2.9pt;height:.5pt;z-index:-170429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" fillcolor="black" stroked="f">
            <w10:wrap anchorx="page"/>
          </v:rect>
        </w:pict>
      </w:r>
      <w:r w:rsidR="00ED5996">
        <w:rPr>
          <w:b/>
        </w:rPr>
        <w:t xml:space="preserve">Da franquia: </w:t>
      </w:r>
      <w:r w:rsidR="00ED5996">
        <w:t>Ficam aquelas estabelecidas</w:t>
      </w:r>
      <w:r w:rsidR="00ED5996">
        <w:rPr>
          <w:color w:val="FF0000"/>
        </w:rPr>
        <w:t xml:space="preserve"> </w:t>
      </w:r>
      <w:r w:rsidR="00ED5996">
        <w:rPr>
          <w:color w:val="FF0000"/>
          <w:u w:val="single" w:color="FF0000"/>
        </w:rPr>
        <w:t xml:space="preserve">no item 12 </w:t>
      </w:r>
      <w:r w:rsidR="00ED5996">
        <w:rPr>
          <w:u w:val="single" w:color="FF0000"/>
        </w:rPr>
        <w:t xml:space="preserve">do </w:t>
      </w:r>
      <w:r w:rsidR="00ED5996">
        <w:rPr>
          <w:color w:val="0000FF"/>
          <w:u w:val="single" w:color="FF0000"/>
        </w:rPr>
        <w:t>Anexo I – Termo de Referência</w:t>
      </w:r>
      <w:r w:rsidR="00ED5996">
        <w:t>, os quais foram devidamente aprovados pelo ordenador de despesa do órgão</w:t>
      </w:r>
      <w:r w:rsidR="00ED5996">
        <w:rPr>
          <w:spacing w:val="-3"/>
        </w:rPr>
        <w:t xml:space="preserve"> </w:t>
      </w:r>
      <w:r w:rsidR="00ED5996">
        <w:t>requerente.</w:t>
      </w:r>
    </w:p>
    <w:p w:rsidR="00000666" w:rsidRDefault="00000666" w:rsidP="001746BF">
      <w:pPr>
        <w:pStyle w:val="Corpodetexto"/>
      </w:pPr>
    </w:p>
    <w:p w:rsidR="00000666" w:rsidRDefault="00354896" w:rsidP="001746BF">
      <w:pPr>
        <w:pStyle w:val="Corpodetexto"/>
        <w:ind w:left="988" w:right="341"/>
        <w:jc w:val="both"/>
      </w:pPr>
      <w:r>
        <w:rPr>
          <w:noProof/>
          <w:lang w:val="pt-BR" w:eastAsia="pt-BR"/>
        </w:rPr>
        <w:pict>
          <v:rect id="Rectangle 35" o:spid="_x0000_s2083" style="position:absolute;left:0;text-align:left;margin-left:193.25pt;margin-top:23.95pt;width:2.9pt;height:.5pt;z-index:-170424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" fillcolor="black" stroked="f">
            <w10:wrap anchorx="page"/>
          </v:rect>
        </w:pict>
      </w:r>
      <w:r w:rsidR="00ED5996">
        <w:t xml:space="preserve">2.10. </w:t>
      </w:r>
      <w:r w:rsidR="00ED5996">
        <w:rPr>
          <w:b/>
        </w:rPr>
        <w:t xml:space="preserve">Da indenização e salvados: </w:t>
      </w:r>
      <w:r w:rsidR="00ED5996">
        <w:t>Ficam aquelas estabelecidas</w:t>
      </w:r>
      <w:r w:rsidR="00ED5996">
        <w:rPr>
          <w:color w:val="FF0000"/>
        </w:rPr>
        <w:t xml:space="preserve"> </w:t>
      </w:r>
      <w:r w:rsidR="00ED5996">
        <w:rPr>
          <w:color w:val="FF0000"/>
          <w:u w:val="single" w:color="FF0000"/>
        </w:rPr>
        <w:t xml:space="preserve">nos itens 13, 14 e 15 </w:t>
      </w:r>
      <w:r w:rsidR="00ED5996">
        <w:rPr>
          <w:u w:val="single" w:color="FF0000"/>
        </w:rPr>
        <w:t xml:space="preserve">do </w:t>
      </w:r>
      <w:r w:rsidR="00ED5996">
        <w:rPr>
          <w:color w:val="0000FF"/>
          <w:u w:val="single" w:color="FF0000"/>
        </w:rPr>
        <w:t>Anexo I –</w:t>
      </w:r>
      <w:r w:rsidR="00ED5996">
        <w:rPr>
          <w:color w:val="0000FF"/>
          <w:u w:val="single" w:color="0000FF"/>
        </w:rPr>
        <w:t xml:space="preserve"> Termo de Referência</w:t>
      </w:r>
      <w:r w:rsidR="00ED5996">
        <w:t>, os quais foram devidamente aprovados pelo ordenador de despesa do órgão requerente.</w:t>
      </w:r>
    </w:p>
    <w:p w:rsidR="00FC7DEB" w:rsidRDefault="00FC7DEB" w:rsidP="001746BF">
      <w:pPr>
        <w:pStyle w:val="Corpodetexto"/>
        <w:ind w:left="988" w:right="341"/>
        <w:jc w:val="both"/>
      </w:pPr>
    </w:p>
    <w:p w:rsidR="00FC7DEB" w:rsidRPr="00FC7DEB" w:rsidRDefault="00FC7DEB" w:rsidP="001746BF">
      <w:pPr>
        <w:pStyle w:val="Corpodetexto"/>
        <w:ind w:left="988" w:right="341"/>
        <w:jc w:val="both"/>
        <w:rPr>
          <w:b/>
          <w:color w:val="FF0000"/>
        </w:rPr>
      </w:pPr>
      <w:r w:rsidRPr="00FC7DEB">
        <w:rPr>
          <w:color w:val="FF0000"/>
        </w:rPr>
        <w:t xml:space="preserve">2.11. </w:t>
      </w:r>
      <w:r w:rsidRPr="00FC7DEB">
        <w:rPr>
          <w:b/>
          <w:color w:val="FF0000"/>
        </w:rPr>
        <w:t xml:space="preserve">Do CNPJ para emissão das Notas fiscais: </w:t>
      </w:r>
      <w:r w:rsidRPr="00FC7DEB">
        <w:rPr>
          <w:color w:val="FF0000"/>
        </w:rPr>
        <w:t>As notas Fiscais precisam ser todas no CNPJ: 04.798.328/0001-56.</w:t>
      </w:r>
    </w:p>
    <w:p w:rsidR="00000666" w:rsidRDefault="00354896" w:rsidP="001746BF">
      <w:pPr>
        <w:pStyle w:val="Corpodetexto"/>
        <w:rPr>
          <w:sz w:val="18"/>
        </w:rPr>
      </w:pPr>
      <w:r w:rsidRPr="00354896">
        <w:rPr>
          <w:noProof/>
          <w:lang w:val="pt-BR" w:eastAsia="pt-BR"/>
        </w:rPr>
        <w:pict>
          <v:shape id="Text Box 34" o:spid="_x0000_s2082" type="#_x0000_t202" style="position:absolute;margin-left:93.9pt;margin-top:12.9pt;width:450.7pt;height:15.15pt;z-index:-1572659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" fillcolor="#bebebe" strokeweight=".48pt">
            <v:textbox inset="0,0,0,0">
              <w:txbxContent>
                <w:p w:rsidR="00976EA6" w:rsidRDefault="00976EA6">
                  <w:pPr>
                    <w:spacing w:before="20"/>
                    <w:ind w:left="105"/>
                    <w:rPr>
                      <w:b/>
                    </w:rPr>
                  </w:pPr>
                  <w:r>
                    <w:rPr>
                      <w:b/>
                    </w:rPr>
                    <w:t>3 – DA IMPUGNAÇÃO AO EDITAL</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57"/>
        </w:numPr>
        <w:tabs>
          <w:tab w:val="left" w:pos="1382"/>
        </w:tabs>
        <w:ind w:right="342" w:firstLine="0"/>
      </w:pPr>
      <w:r>
        <w:t xml:space="preserve">Até 02 (dois) dias úteis que anteceder a abertura </w:t>
      </w:r>
      <w:r>
        <w:rPr>
          <w:spacing w:val="-3"/>
        </w:rPr>
        <w:t xml:space="preserve">da </w:t>
      </w:r>
      <w:r>
        <w:t>sessão pública, qualquer cidadão e licitante poderá IMPUGNAR o instrumento convocatório deste PREGÃO ELETRÔNICO, conforme art.</w:t>
      </w:r>
      <w:r>
        <w:rPr>
          <w:spacing w:val="-38"/>
        </w:rPr>
        <w:t xml:space="preserve"> </w:t>
      </w:r>
      <w:r>
        <w:t>18,</w:t>
      </w:r>
    </w:p>
    <w:p w:rsidR="002D3192" w:rsidRDefault="00ED5996" w:rsidP="001746BF">
      <w:pPr>
        <w:pStyle w:val="Corpodetexto"/>
        <w:ind w:left="988"/>
        <w:jc w:val="both"/>
      </w:pPr>
      <w:r>
        <w:t xml:space="preserve">§ 1º e § 2º do </w:t>
      </w:r>
      <w:r>
        <w:rPr>
          <w:color w:val="0000FF"/>
          <w:u w:val="single" w:color="0000FF"/>
        </w:rPr>
        <w:t xml:space="preserve">Decreto </w:t>
      </w:r>
      <w:hyperlink r:id="rId28">
        <w:r>
          <w:rPr>
            <w:color w:val="0000FF"/>
            <w:u w:val="single" w:color="0000FF"/>
          </w:rPr>
          <w:t>Estadual nº 12.205/06</w:t>
        </w:r>
      </w:hyperlink>
      <w:r>
        <w:t>, devendo o licitante mencionar o número do pregão, o</w:t>
      </w:r>
    </w:p>
    <w:p w:rsidR="00000666" w:rsidRDefault="00ED5996" w:rsidP="001746BF">
      <w:pPr>
        <w:pStyle w:val="Corpodetexto"/>
        <w:ind w:left="988" w:right="349"/>
        <w:jc w:val="both"/>
      </w:pPr>
      <w:r>
        <w:t>ano e o número do processo licitatório</w:t>
      </w:r>
      <w:r>
        <w:rPr>
          <w:b/>
        </w:rPr>
        <w:t xml:space="preserve">, </w:t>
      </w:r>
      <w:r>
        <w:t>manifestando-se PREFERENCIALMENTE via e-mail</w:t>
      </w:r>
      <w:r>
        <w:rPr>
          <w:b/>
        </w:rPr>
        <w:t xml:space="preserve">: </w:t>
      </w:r>
      <w:hyperlink r:id="rId29">
        <w:r>
          <w:rPr>
            <w:b/>
            <w:color w:val="0000FF"/>
          </w:rPr>
          <w:t>supel.kappa@gmail.com</w:t>
        </w:r>
      </w:hyperlink>
      <w:r>
        <w:rPr>
          <w:b/>
          <w:color w:val="0000FF"/>
        </w:rPr>
        <w:t xml:space="preserve"> </w:t>
      </w:r>
      <w:r>
        <w:t xml:space="preserve">(ao transmitir o e-mail, o mesmo deverá ser confirmado pelo(a) </w:t>
      </w:r>
      <w:r>
        <w:lastRenderedPageBreak/>
        <w:t xml:space="preserve">Pregoeiro(a) e/ou equipe de apoio responsável, para não tornar sem efeito, pelo telefone </w:t>
      </w:r>
      <w:r>
        <w:rPr>
          <w:color w:val="FF0000"/>
        </w:rPr>
        <w:t xml:space="preserve">(69) 3212- 9272, </w:t>
      </w:r>
      <w:r>
        <w:t xml:space="preserve">ou ainda, protocolar o original junto a Sede desta Superintendência de Licitações, no horário das 07h30min. às 13h30min., de segunda-feira a sexta-feira, situada na </w:t>
      </w:r>
      <w:r>
        <w:rPr>
          <w:spacing w:val="-3"/>
        </w:rPr>
        <w:t xml:space="preserve">Av. </w:t>
      </w:r>
      <w:r>
        <w:t>Farquar, S/N - Bairro: Pedrinhas</w:t>
      </w:r>
      <w:r>
        <w:rPr>
          <w:spacing w:val="-9"/>
        </w:rPr>
        <w:t xml:space="preserve"> </w:t>
      </w:r>
      <w:r>
        <w:t>-</w:t>
      </w:r>
      <w:r>
        <w:rPr>
          <w:spacing w:val="-9"/>
        </w:rPr>
        <w:t xml:space="preserve"> </w:t>
      </w:r>
      <w:r>
        <w:t>Complemento:</w:t>
      </w:r>
      <w:r>
        <w:rPr>
          <w:spacing w:val="-12"/>
        </w:rPr>
        <w:t xml:space="preserve"> </w:t>
      </w:r>
      <w:r>
        <w:t>Complexo</w:t>
      </w:r>
      <w:r>
        <w:rPr>
          <w:spacing w:val="-13"/>
        </w:rPr>
        <w:t xml:space="preserve"> </w:t>
      </w:r>
      <w:r>
        <w:t>Rio</w:t>
      </w:r>
      <w:r>
        <w:rPr>
          <w:spacing w:val="-13"/>
        </w:rPr>
        <w:t xml:space="preserve"> </w:t>
      </w:r>
      <w:r>
        <w:t>Madeira,</w:t>
      </w:r>
      <w:r>
        <w:rPr>
          <w:spacing w:val="-6"/>
        </w:rPr>
        <w:t xml:space="preserve"> </w:t>
      </w:r>
      <w:r>
        <w:t>Ed.</w:t>
      </w:r>
      <w:r>
        <w:rPr>
          <w:spacing w:val="-11"/>
        </w:rPr>
        <w:t xml:space="preserve"> </w:t>
      </w:r>
      <w:r>
        <w:t>Prédio</w:t>
      </w:r>
      <w:r>
        <w:rPr>
          <w:spacing w:val="-9"/>
        </w:rPr>
        <w:t xml:space="preserve"> </w:t>
      </w:r>
      <w:r>
        <w:t>Central</w:t>
      </w:r>
      <w:r>
        <w:rPr>
          <w:spacing w:val="-2"/>
        </w:rPr>
        <w:t xml:space="preserve"> </w:t>
      </w:r>
      <w:r>
        <w:t>–</w:t>
      </w:r>
      <w:r>
        <w:rPr>
          <w:spacing w:val="-13"/>
        </w:rPr>
        <w:t xml:space="preserve"> </w:t>
      </w:r>
      <w:r>
        <w:t>Rio</w:t>
      </w:r>
      <w:r>
        <w:rPr>
          <w:spacing w:val="-13"/>
        </w:rPr>
        <w:t xml:space="preserve"> </w:t>
      </w:r>
      <w:r>
        <w:t>Pacaás</w:t>
      </w:r>
      <w:r>
        <w:rPr>
          <w:spacing w:val="-8"/>
        </w:rPr>
        <w:t xml:space="preserve"> </w:t>
      </w:r>
      <w:r>
        <w:t>Novos,</w:t>
      </w:r>
      <w:r>
        <w:rPr>
          <w:spacing w:val="-6"/>
        </w:rPr>
        <w:t xml:space="preserve"> </w:t>
      </w:r>
      <w:r>
        <w:t>2ºAndar em Porto Velho/RO - CEP: 76.903-036, Telefone: (0XX)</w:t>
      </w:r>
      <w:r>
        <w:rPr>
          <w:spacing w:val="1"/>
        </w:rPr>
        <w:t xml:space="preserve"> </w:t>
      </w:r>
      <w:r>
        <w:t>69.3212-9242.</w:t>
      </w:r>
    </w:p>
    <w:p w:rsidR="00000666" w:rsidRDefault="00000666" w:rsidP="001746BF">
      <w:pPr>
        <w:pStyle w:val="Corpodetexto"/>
      </w:pPr>
    </w:p>
    <w:p w:rsidR="00000666" w:rsidRDefault="00ED5996" w:rsidP="001746BF">
      <w:pPr>
        <w:pStyle w:val="PargrafodaLista"/>
        <w:numPr>
          <w:ilvl w:val="2"/>
          <w:numId w:val="57"/>
        </w:numPr>
        <w:tabs>
          <w:tab w:val="left" w:pos="1560"/>
        </w:tabs>
        <w:ind w:right="350" w:firstLine="0"/>
        <w:rPr>
          <w:b/>
        </w:rPr>
      </w:pPr>
      <w:r>
        <w:t xml:space="preserve">Caberá o(a) Pregoeiro(a), auxiliada pela equipe de apoio, </w:t>
      </w:r>
      <w:r>
        <w:rPr>
          <w:b/>
        </w:rPr>
        <w:t>decidir sobre a impugnação no prazo de até 24 (vinte e quatro)</w:t>
      </w:r>
      <w:r>
        <w:rPr>
          <w:b/>
          <w:spacing w:val="-2"/>
        </w:rPr>
        <w:t xml:space="preserve"> </w:t>
      </w:r>
      <w:r>
        <w:rPr>
          <w:b/>
        </w:rPr>
        <w:t>horas.</w:t>
      </w:r>
    </w:p>
    <w:p w:rsidR="00000666" w:rsidRDefault="00000666" w:rsidP="001746BF">
      <w:pPr>
        <w:pStyle w:val="Corpodetexto"/>
        <w:rPr>
          <w:b/>
        </w:rPr>
      </w:pPr>
    </w:p>
    <w:p w:rsidR="00000666" w:rsidRDefault="00ED5996" w:rsidP="001746BF">
      <w:pPr>
        <w:pStyle w:val="PargrafodaLista"/>
        <w:numPr>
          <w:ilvl w:val="2"/>
          <w:numId w:val="57"/>
        </w:numPr>
        <w:tabs>
          <w:tab w:val="left" w:pos="1541"/>
        </w:tabs>
        <w:ind w:right="344" w:firstLine="0"/>
      </w:pPr>
      <w:r>
        <w:t xml:space="preserve">A decisão do(a) Pregoeiro(a) quanto à </w:t>
      </w:r>
      <w:r>
        <w:rPr>
          <w:b/>
        </w:rPr>
        <w:t xml:space="preserve">impugnação </w:t>
      </w:r>
      <w:r>
        <w:t xml:space="preserve">será informada </w:t>
      </w:r>
      <w:r>
        <w:rPr>
          <w:b/>
        </w:rPr>
        <w:t>preferencialmente via</w:t>
      </w:r>
      <w:r>
        <w:rPr>
          <w:b/>
          <w:spacing w:val="-34"/>
        </w:rPr>
        <w:t xml:space="preserve"> </w:t>
      </w:r>
      <w:r>
        <w:rPr>
          <w:b/>
        </w:rPr>
        <w:t xml:space="preserve">e- mail (aquele informado na impugnação), e ainda através do campo próprio do Sistema Eletrônico do site Comprasnet, </w:t>
      </w:r>
      <w:r>
        <w:t>ficando o licitante obrigado a acessá-lo para obtenção das informações prestadas pelo(a)</w:t>
      </w:r>
      <w:r>
        <w:rPr>
          <w:spacing w:val="5"/>
        </w:rPr>
        <w:t xml:space="preserve"> </w:t>
      </w:r>
      <w:r>
        <w:t>Pregoeiro(a).</w:t>
      </w:r>
    </w:p>
    <w:p w:rsidR="00000666" w:rsidRDefault="00000666" w:rsidP="001746BF">
      <w:pPr>
        <w:pStyle w:val="Corpodetexto"/>
        <w:rPr>
          <w:sz w:val="21"/>
        </w:rPr>
      </w:pPr>
    </w:p>
    <w:p w:rsidR="00000666" w:rsidRDefault="00ED5996" w:rsidP="001746BF">
      <w:pPr>
        <w:pStyle w:val="PargrafodaLista"/>
        <w:numPr>
          <w:ilvl w:val="2"/>
          <w:numId w:val="57"/>
        </w:numPr>
        <w:tabs>
          <w:tab w:val="left" w:pos="1545"/>
        </w:tabs>
        <w:ind w:right="352" w:firstLine="0"/>
      </w:pPr>
      <w:r>
        <w:t>Acolhida à impugnação contra o ato convocatório, desde que altere a formulação da proposta de preços, será definida e publicada nova data para realização do</w:t>
      </w:r>
      <w:r>
        <w:rPr>
          <w:spacing w:val="6"/>
        </w:rPr>
        <w:t xml:space="preserve"> </w:t>
      </w:r>
      <w:r>
        <w:t>certame.</w:t>
      </w:r>
    </w:p>
    <w:p w:rsidR="00000666" w:rsidRDefault="00000666" w:rsidP="001746BF">
      <w:pPr>
        <w:pStyle w:val="Corpodetexto"/>
        <w:rPr>
          <w:sz w:val="21"/>
        </w:rPr>
      </w:pPr>
    </w:p>
    <w:p w:rsidR="00000666" w:rsidRDefault="00ED5996" w:rsidP="001746BF">
      <w:pPr>
        <w:pStyle w:val="PargrafodaLista"/>
        <w:numPr>
          <w:ilvl w:val="3"/>
          <w:numId w:val="57"/>
        </w:numPr>
        <w:tabs>
          <w:tab w:val="left" w:pos="1704"/>
        </w:tabs>
        <w:ind w:right="344" w:firstLine="0"/>
      </w:pPr>
      <w:r>
        <w:rPr>
          <w:b/>
          <w:u w:val="single"/>
        </w:rPr>
        <w:t>Até</w:t>
      </w:r>
      <w:r>
        <w:rPr>
          <w:b/>
          <w:spacing w:val="-5"/>
          <w:u w:val="single"/>
        </w:rPr>
        <w:t xml:space="preserve"> </w:t>
      </w:r>
      <w:r>
        <w:rPr>
          <w:b/>
          <w:u w:val="single"/>
        </w:rPr>
        <w:t>24</w:t>
      </w:r>
      <w:r>
        <w:rPr>
          <w:b/>
          <w:spacing w:val="-4"/>
          <w:u w:val="single"/>
        </w:rPr>
        <w:t xml:space="preserve"> </w:t>
      </w:r>
      <w:r>
        <w:rPr>
          <w:b/>
          <w:u w:val="single"/>
        </w:rPr>
        <w:t>(vinte</w:t>
      </w:r>
      <w:r>
        <w:rPr>
          <w:b/>
          <w:spacing w:val="-6"/>
          <w:u w:val="single"/>
        </w:rPr>
        <w:t xml:space="preserve"> </w:t>
      </w:r>
      <w:r>
        <w:rPr>
          <w:b/>
          <w:u w:val="single"/>
        </w:rPr>
        <w:t>e</w:t>
      </w:r>
      <w:r>
        <w:rPr>
          <w:b/>
          <w:spacing w:val="-6"/>
          <w:u w:val="single"/>
        </w:rPr>
        <w:t xml:space="preserve"> </w:t>
      </w:r>
      <w:r>
        <w:rPr>
          <w:b/>
          <w:u w:val="single"/>
        </w:rPr>
        <w:t>quatro)</w:t>
      </w:r>
      <w:r>
        <w:rPr>
          <w:b/>
          <w:spacing w:val="-5"/>
          <w:u w:val="single"/>
        </w:rPr>
        <w:t xml:space="preserve"> </w:t>
      </w:r>
      <w:r>
        <w:rPr>
          <w:b/>
          <w:u w:val="single"/>
        </w:rPr>
        <w:t>horas</w:t>
      </w:r>
      <w:r>
        <w:rPr>
          <w:b/>
          <w:spacing w:val="-8"/>
          <w:u w:val="single"/>
        </w:rPr>
        <w:t xml:space="preserve"> </w:t>
      </w:r>
      <w:r>
        <w:rPr>
          <w:b/>
          <w:u w:val="single"/>
        </w:rPr>
        <w:t>da</w:t>
      </w:r>
      <w:r>
        <w:rPr>
          <w:b/>
          <w:spacing w:val="-4"/>
          <w:u w:val="single"/>
        </w:rPr>
        <w:t xml:space="preserve"> </w:t>
      </w:r>
      <w:r>
        <w:rPr>
          <w:b/>
          <w:u w:val="single"/>
        </w:rPr>
        <w:t>sessão</w:t>
      </w:r>
      <w:r>
        <w:rPr>
          <w:b/>
          <w:spacing w:val="-9"/>
          <w:u w:val="single"/>
        </w:rPr>
        <w:t xml:space="preserve"> </w:t>
      </w:r>
      <w:r>
        <w:rPr>
          <w:b/>
          <w:u w:val="single"/>
        </w:rPr>
        <w:t>inaugural</w:t>
      </w:r>
      <w:r>
        <w:t>,</w:t>
      </w:r>
      <w:r>
        <w:rPr>
          <w:spacing w:val="-1"/>
        </w:rPr>
        <w:t xml:space="preserve"> </w:t>
      </w:r>
      <w:r>
        <w:t>o(a)</w:t>
      </w:r>
      <w:r>
        <w:rPr>
          <w:spacing w:val="-4"/>
        </w:rPr>
        <w:t xml:space="preserve"> </w:t>
      </w:r>
      <w:r>
        <w:t>Pregoeiro(a)</w:t>
      </w:r>
      <w:r>
        <w:rPr>
          <w:spacing w:val="-4"/>
        </w:rPr>
        <w:t xml:space="preserve"> </w:t>
      </w:r>
      <w:r>
        <w:t>deverá</w:t>
      </w:r>
      <w:r>
        <w:rPr>
          <w:spacing w:val="-6"/>
        </w:rPr>
        <w:t xml:space="preserve"> </w:t>
      </w:r>
      <w:r>
        <w:t>disponibilizar a resposta da impugnação protocolada, caso contrário, o(a) Pregoeiro(a) antes da data e horário previsto</w:t>
      </w:r>
      <w:r>
        <w:rPr>
          <w:spacing w:val="-11"/>
        </w:rPr>
        <w:t xml:space="preserve"> </w:t>
      </w:r>
      <w:r>
        <w:t>suspenderá</w:t>
      </w:r>
      <w:r>
        <w:rPr>
          <w:spacing w:val="-12"/>
        </w:rPr>
        <w:t xml:space="preserve"> </w:t>
      </w:r>
      <w:r>
        <w:t>o</w:t>
      </w:r>
      <w:r>
        <w:rPr>
          <w:spacing w:val="-10"/>
        </w:rPr>
        <w:t xml:space="preserve"> </w:t>
      </w:r>
      <w:r>
        <w:t>certame</w:t>
      </w:r>
      <w:r>
        <w:rPr>
          <w:spacing w:val="-12"/>
        </w:rPr>
        <w:t xml:space="preserve"> </w:t>
      </w:r>
      <w:r>
        <w:t>licitatório,</w:t>
      </w:r>
      <w:r>
        <w:rPr>
          <w:spacing w:val="-13"/>
        </w:rPr>
        <w:t xml:space="preserve"> </w:t>
      </w:r>
      <w:r>
        <w:t>para</w:t>
      </w:r>
      <w:r>
        <w:rPr>
          <w:spacing w:val="-12"/>
        </w:rPr>
        <w:t xml:space="preserve"> </w:t>
      </w:r>
      <w:r>
        <w:t>confecção</w:t>
      </w:r>
      <w:r>
        <w:rPr>
          <w:spacing w:val="-10"/>
        </w:rPr>
        <w:t xml:space="preserve"> </w:t>
      </w:r>
      <w:r>
        <w:t>da</w:t>
      </w:r>
      <w:r>
        <w:rPr>
          <w:spacing w:val="-12"/>
        </w:rPr>
        <w:t xml:space="preserve"> </w:t>
      </w:r>
      <w:r>
        <w:t>resposta</w:t>
      </w:r>
      <w:r>
        <w:rPr>
          <w:spacing w:val="-16"/>
        </w:rPr>
        <w:t xml:space="preserve"> </w:t>
      </w:r>
      <w:r>
        <w:t>pretendida,</w:t>
      </w:r>
      <w:r>
        <w:rPr>
          <w:spacing w:val="-8"/>
        </w:rPr>
        <w:t xml:space="preserve"> </w:t>
      </w:r>
      <w:r>
        <w:t>e</w:t>
      </w:r>
      <w:r>
        <w:rPr>
          <w:spacing w:val="-16"/>
        </w:rPr>
        <w:t xml:space="preserve"> </w:t>
      </w:r>
      <w:r>
        <w:t>assim,</w:t>
      </w:r>
      <w:r>
        <w:rPr>
          <w:spacing w:val="-12"/>
        </w:rPr>
        <w:t xml:space="preserve"> </w:t>
      </w:r>
      <w:r>
        <w:t>definir</w:t>
      </w:r>
      <w:r>
        <w:rPr>
          <w:spacing w:val="-11"/>
        </w:rPr>
        <w:t xml:space="preserve"> </w:t>
      </w:r>
      <w:r>
        <w:t>uma nova data para a realização do referido</w:t>
      </w:r>
      <w:r>
        <w:rPr>
          <w:spacing w:val="3"/>
        </w:rPr>
        <w:t xml:space="preserve"> </w:t>
      </w:r>
      <w:r>
        <w:t>certame.</w:t>
      </w:r>
    </w:p>
    <w:p w:rsidR="00000666" w:rsidRDefault="00354896" w:rsidP="001746BF">
      <w:pPr>
        <w:pStyle w:val="Corpodetexto"/>
        <w:rPr>
          <w:sz w:val="18"/>
        </w:rPr>
      </w:pPr>
      <w:r w:rsidRPr="00354896">
        <w:rPr>
          <w:noProof/>
          <w:lang w:val="pt-BR" w:eastAsia="pt-BR"/>
        </w:rPr>
        <w:pict>
          <v:shape id="Text Box 33" o:spid="_x0000_s2081" type="#_x0000_t202" style="position:absolute;margin-left:93.9pt;margin-top:12.95pt;width:450.7pt;height:27.9pt;z-index:-1572198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" fillcolor="#bebebe" strokeweight=".48pt">
            <v:textbox inset="0,0,0,0">
              <w:txbxContent>
                <w:p w:rsidR="00976EA6" w:rsidRDefault="00976EA6" w:rsidP="00491F17">
                  <w:pPr>
                    <w:spacing w:before="20"/>
                    <w:ind w:left="105"/>
                    <w:jc w:val="both"/>
                    <w:rPr>
                      <w:b/>
                    </w:rPr>
                  </w:pPr>
                  <w:r>
                    <w:rPr>
                      <w:b/>
                    </w:rPr>
                    <w:t>4 – DO PEDIDO DE ESCLARECIMENTO E INFORMAÇÕES ADICIONAIS QUE DEVERÃO SER INCONDICIONALMENTE OBSERVADOS</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56"/>
        </w:numPr>
        <w:tabs>
          <w:tab w:val="left" w:pos="1411"/>
        </w:tabs>
        <w:ind w:right="343" w:firstLine="0"/>
      </w:pPr>
      <w:r>
        <w:t>Os pedidos de esclarecimentos, decorrentes de dúvidas na interpretação deste Edital e seus anexos,</w:t>
      </w:r>
      <w:r>
        <w:rPr>
          <w:spacing w:val="-8"/>
        </w:rPr>
        <w:t xml:space="preserve"> </w:t>
      </w:r>
      <w:r>
        <w:t>e</w:t>
      </w:r>
      <w:r>
        <w:rPr>
          <w:spacing w:val="-13"/>
        </w:rPr>
        <w:t xml:space="preserve"> </w:t>
      </w:r>
      <w:r>
        <w:t>as</w:t>
      </w:r>
      <w:r>
        <w:rPr>
          <w:spacing w:val="-14"/>
        </w:rPr>
        <w:t xml:space="preserve"> </w:t>
      </w:r>
      <w:r>
        <w:t>informações</w:t>
      </w:r>
      <w:r>
        <w:rPr>
          <w:spacing w:val="-10"/>
        </w:rPr>
        <w:t xml:space="preserve"> </w:t>
      </w:r>
      <w:r>
        <w:t>adicionais</w:t>
      </w:r>
      <w:r>
        <w:rPr>
          <w:spacing w:val="-10"/>
        </w:rPr>
        <w:t xml:space="preserve"> </w:t>
      </w:r>
      <w:r>
        <w:t>que</w:t>
      </w:r>
      <w:r>
        <w:rPr>
          <w:spacing w:val="-16"/>
        </w:rPr>
        <w:t xml:space="preserve"> </w:t>
      </w:r>
      <w:r>
        <w:t>se</w:t>
      </w:r>
      <w:r>
        <w:rPr>
          <w:spacing w:val="-12"/>
        </w:rPr>
        <w:t xml:space="preserve"> </w:t>
      </w:r>
      <w:r>
        <w:t>fizerem</w:t>
      </w:r>
      <w:r>
        <w:rPr>
          <w:spacing w:val="-10"/>
        </w:rPr>
        <w:t xml:space="preserve"> </w:t>
      </w:r>
      <w:r>
        <w:t>necessárias</w:t>
      </w:r>
      <w:r>
        <w:rPr>
          <w:spacing w:val="-9"/>
        </w:rPr>
        <w:t xml:space="preserve"> </w:t>
      </w:r>
      <w:r>
        <w:t>à</w:t>
      </w:r>
      <w:r>
        <w:rPr>
          <w:spacing w:val="-13"/>
        </w:rPr>
        <w:t xml:space="preserve"> </w:t>
      </w:r>
      <w:r>
        <w:t>elaboração</w:t>
      </w:r>
      <w:r>
        <w:rPr>
          <w:spacing w:val="-11"/>
        </w:rPr>
        <w:t xml:space="preserve"> </w:t>
      </w:r>
      <w:r>
        <w:t>das</w:t>
      </w:r>
      <w:r>
        <w:rPr>
          <w:spacing w:val="-9"/>
        </w:rPr>
        <w:t xml:space="preserve"> </w:t>
      </w:r>
      <w:r>
        <w:t>propostas</w:t>
      </w:r>
      <w:r>
        <w:rPr>
          <w:b/>
        </w:rPr>
        <w:t>,</w:t>
      </w:r>
      <w:r>
        <w:rPr>
          <w:b/>
          <w:spacing w:val="-13"/>
        </w:rPr>
        <w:t xml:space="preserve"> </w:t>
      </w:r>
      <w:r>
        <w:t>referentes ao processo licitatório deverão ser enviados o(a) Pregoeiro(a), até 03 (três) dias úteis anteriores à data fixada para abertura da sessão pública do PREGÃO ELETRÔNICO, conforme art. 19 do</w:t>
      </w:r>
      <w:hyperlink r:id="rId30">
        <w:r>
          <w:rPr>
            <w:color w:val="0000FF"/>
            <w:u w:val="single" w:color="0000FF"/>
          </w:rPr>
          <w:t xml:space="preserve"> Decreto Estadual n.º 12.205/06</w:t>
        </w:r>
      </w:hyperlink>
      <w:r>
        <w:t>, manifestando-se PREFERENCIALMENTE via e-mail:</w:t>
      </w:r>
      <w:hyperlink r:id="rId31">
        <w:r>
          <w:rPr>
            <w:color w:val="0000FF"/>
          </w:rPr>
          <w:t xml:space="preserve"> </w:t>
        </w:r>
        <w:r>
          <w:rPr>
            <w:b/>
            <w:color w:val="0000FF"/>
          </w:rPr>
          <w:t>supel.kappa@gmail.com</w:t>
        </w:r>
      </w:hyperlink>
      <w:r>
        <w:rPr>
          <w:b/>
          <w:color w:val="0000FF"/>
        </w:rPr>
        <w:t xml:space="preserve"> </w:t>
      </w:r>
      <w:r>
        <w:t xml:space="preserve">(ao transmitir o e-mail, o mesmo deverá ser confirmado pelo(a) Pregoeiro(a) e/ou equipe de apoio responsável, para não tornar sem efeito, pelo telefone </w:t>
      </w:r>
      <w:r>
        <w:rPr>
          <w:color w:val="FF0000"/>
        </w:rPr>
        <w:t>(69) 3212- 9272</w:t>
      </w:r>
      <w:r>
        <w:rPr>
          <w:color w:val="FF0000"/>
          <w:spacing w:val="-5"/>
        </w:rPr>
        <w:t xml:space="preserve"> </w:t>
      </w:r>
      <w:r>
        <w:t>ou</w:t>
      </w:r>
      <w:r>
        <w:rPr>
          <w:spacing w:val="-9"/>
        </w:rPr>
        <w:t xml:space="preserve"> </w:t>
      </w:r>
      <w:r>
        <w:t>ainda,</w:t>
      </w:r>
      <w:r>
        <w:rPr>
          <w:spacing w:val="-7"/>
        </w:rPr>
        <w:t xml:space="preserve"> </w:t>
      </w:r>
      <w:r>
        <w:t>protocolar</w:t>
      </w:r>
      <w:r>
        <w:rPr>
          <w:spacing w:val="-5"/>
        </w:rPr>
        <w:t xml:space="preserve"> </w:t>
      </w:r>
      <w:r>
        <w:t>o</w:t>
      </w:r>
      <w:r>
        <w:rPr>
          <w:spacing w:val="-9"/>
        </w:rPr>
        <w:t xml:space="preserve"> </w:t>
      </w:r>
      <w:r>
        <w:t>original</w:t>
      </w:r>
      <w:r>
        <w:rPr>
          <w:spacing w:val="-12"/>
        </w:rPr>
        <w:t xml:space="preserve"> </w:t>
      </w:r>
      <w:r>
        <w:t>junto</w:t>
      </w:r>
      <w:r>
        <w:rPr>
          <w:spacing w:val="-10"/>
        </w:rPr>
        <w:t xml:space="preserve"> </w:t>
      </w:r>
      <w:r>
        <w:t>a</w:t>
      </w:r>
      <w:r>
        <w:rPr>
          <w:spacing w:val="-11"/>
        </w:rPr>
        <w:t xml:space="preserve"> </w:t>
      </w:r>
      <w:r>
        <w:t>Sede</w:t>
      </w:r>
      <w:r>
        <w:rPr>
          <w:spacing w:val="-6"/>
        </w:rPr>
        <w:t xml:space="preserve"> </w:t>
      </w:r>
      <w:r>
        <w:t>desta</w:t>
      </w:r>
      <w:r>
        <w:rPr>
          <w:spacing w:val="-15"/>
        </w:rPr>
        <w:t xml:space="preserve"> </w:t>
      </w:r>
      <w:r>
        <w:t>Superintendência,</w:t>
      </w:r>
      <w:r>
        <w:rPr>
          <w:spacing w:val="-3"/>
        </w:rPr>
        <w:t xml:space="preserve"> </w:t>
      </w:r>
      <w:r>
        <w:t>no</w:t>
      </w:r>
      <w:r>
        <w:rPr>
          <w:spacing w:val="-9"/>
        </w:rPr>
        <w:t xml:space="preserve"> </w:t>
      </w:r>
      <w:r>
        <w:t>horário</w:t>
      </w:r>
      <w:r>
        <w:rPr>
          <w:spacing w:val="-5"/>
        </w:rPr>
        <w:t xml:space="preserve"> </w:t>
      </w:r>
      <w:r>
        <w:t>das</w:t>
      </w:r>
      <w:r>
        <w:rPr>
          <w:spacing w:val="-8"/>
        </w:rPr>
        <w:t xml:space="preserve"> </w:t>
      </w:r>
      <w:r>
        <w:t>07h:</w:t>
      </w:r>
      <w:r>
        <w:rPr>
          <w:spacing w:val="-7"/>
        </w:rPr>
        <w:t xml:space="preserve"> </w:t>
      </w:r>
      <w:r>
        <w:t>30min. às 13h:30min. (Horário de Rondônia), de segunda-feira a sexta-feira, situada na Av. Farquar, S/N - Bairro: Pedrinhas - Complemento: Complexo Rio Madeira, Ed. Pacaás Novos - 2º Andar, em Porto Velho/RO - CEP: 76.903-036, Telefone: (0XX) 69.3212-9242, devendo o licitante mencionar o número do Pregão, o ano e o número do processo</w:t>
      </w:r>
      <w:r>
        <w:rPr>
          <w:spacing w:val="-7"/>
        </w:rPr>
        <w:t xml:space="preserve"> </w:t>
      </w:r>
      <w:r>
        <w:t>licitatório.</w:t>
      </w:r>
    </w:p>
    <w:p w:rsidR="00000666" w:rsidRDefault="00000666" w:rsidP="001746BF">
      <w:pPr>
        <w:pStyle w:val="Corpodetexto"/>
      </w:pPr>
    </w:p>
    <w:p w:rsidR="00000666" w:rsidRDefault="00ED5996" w:rsidP="001746BF">
      <w:pPr>
        <w:pStyle w:val="PargrafodaLista"/>
        <w:numPr>
          <w:ilvl w:val="2"/>
          <w:numId w:val="56"/>
        </w:numPr>
        <w:tabs>
          <w:tab w:val="left" w:pos="1584"/>
        </w:tabs>
        <w:ind w:right="340" w:firstLine="0"/>
      </w:pPr>
      <w:r>
        <w:rPr>
          <w:b/>
          <w:u w:val="single"/>
        </w:rPr>
        <w:t>Até a data definida para a sessão inaugural,</w:t>
      </w:r>
      <w:r>
        <w:rPr>
          <w:b/>
        </w:rPr>
        <w:t xml:space="preserve"> </w:t>
      </w:r>
      <w:r>
        <w:t>o(a) Pregoeiro(a) deverá disponibilizar a resposta dos esclarecimentos protocolados, caso contrário, o(a) Pregoeiro(a) antes da data e horário previsto</w:t>
      </w:r>
      <w:r>
        <w:rPr>
          <w:spacing w:val="-10"/>
        </w:rPr>
        <w:t xml:space="preserve"> </w:t>
      </w:r>
      <w:r>
        <w:t>suspenderá</w:t>
      </w:r>
      <w:r>
        <w:rPr>
          <w:spacing w:val="-12"/>
        </w:rPr>
        <w:t xml:space="preserve"> </w:t>
      </w:r>
      <w:r>
        <w:t>o</w:t>
      </w:r>
      <w:r>
        <w:rPr>
          <w:spacing w:val="-10"/>
        </w:rPr>
        <w:t xml:space="preserve"> </w:t>
      </w:r>
      <w:r>
        <w:t>certame</w:t>
      </w:r>
      <w:r>
        <w:rPr>
          <w:spacing w:val="-12"/>
        </w:rPr>
        <w:t xml:space="preserve"> </w:t>
      </w:r>
      <w:r>
        <w:t>licitatório,</w:t>
      </w:r>
      <w:r>
        <w:rPr>
          <w:spacing w:val="-12"/>
        </w:rPr>
        <w:t xml:space="preserve"> </w:t>
      </w:r>
      <w:r>
        <w:t>para</w:t>
      </w:r>
      <w:r>
        <w:rPr>
          <w:spacing w:val="-12"/>
        </w:rPr>
        <w:t xml:space="preserve"> </w:t>
      </w:r>
      <w:r>
        <w:t>confecção</w:t>
      </w:r>
      <w:r>
        <w:rPr>
          <w:spacing w:val="-10"/>
        </w:rPr>
        <w:t xml:space="preserve"> </w:t>
      </w:r>
      <w:r>
        <w:t>da</w:t>
      </w:r>
      <w:r>
        <w:rPr>
          <w:spacing w:val="-12"/>
        </w:rPr>
        <w:t xml:space="preserve"> </w:t>
      </w:r>
      <w:r>
        <w:t>resposta</w:t>
      </w:r>
      <w:r>
        <w:rPr>
          <w:spacing w:val="-16"/>
        </w:rPr>
        <w:t xml:space="preserve"> </w:t>
      </w:r>
      <w:r>
        <w:t>pretendida,</w:t>
      </w:r>
      <w:r>
        <w:rPr>
          <w:spacing w:val="-7"/>
        </w:rPr>
        <w:t xml:space="preserve"> </w:t>
      </w:r>
      <w:r>
        <w:t>e</w:t>
      </w:r>
      <w:r>
        <w:rPr>
          <w:spacing w:val="-16"/>
        </w:rPr>
        <w:t xml:space="preserve"> </w:t>
      </w:r>
      <w:r>
        <w:t>assim,</w:t>
      </w:r>
      <w:r>
        <w:rPr>
          <w:spacing w:val="-11"/>
        </w:rPr>
        <w:t xml:space="preserve"> </w:t>
      </w:r>
      <w:r>
        <w:t>definir</w:t>
      </w:r>
      <w:r>
        <w:rPr>
          <w:spacing w:val="-11"/>
        </w:rPr>
        <w:t xml:space="preserve"> </w:t>
      </w:r>
      <w:r>
        <w:t>uma nova data para a realização do referido</w:t>
      </w:r>
      <w:r>
        <w:rPr>
          <w:spacing w:val="3"/>
        </w:rPr>
        <w:t xml:space="preserve"> </w:t>
      </w:r>
      <w:r>
        <w:t>certame.</w:t>
      </w:r>
    </w:p>
    <w:p w:rsidR="00000666" w:rsidRDefault="00000666" w:rsidP="001746BF">
      <w:pPr>
        <w:pStyle w:val="Corpodetexto"/>
        <w:rPr>
          <w:sz w:val="21"/>
        </w:rPr>
      </w:pPr>
    </w:p>
    <w:p w:rsidR="00000666" w:rsidRDefault="00ED5996" w:rsidP="001746BF">
      <w:pPr>
        <w:pStyle w:val="PargrafodaLista"/>
        <w:numPr>
          <w:ilvl w:val="1"/>
          <w:numId w:val="56"/>
        </w:numPr>
        <w:tabs>
          <w:tab w:val="left" w:pos="1406"/>
        </w:tabs>
        <w:ind w:right="349" w:firstLine="0"/>
      </w:pPr>
      <w:r>
        <w:t>As respostas às dúvidas formuladas, bem como as informações que se tornarem necessárias durante o período de elaboração das propostas, ou qualquer modificação introduzida no edital no mesmo período, serão encaminhadas em forma de aviso de erratas, adendos modificadores ou notas de esclarecimentos, às licitantes que tenham adquirido o</w:t>
      </w:r>
      <w:r>
        <w:rPr>
          <w:spacing w:val="4"/>
        </w:rPr>
        <w:t xml:space="preserve"> </w:t>
      </w:r>
      <w:r>
        <w:t>Edital.</w:t>
      </w:r>
    </w:p>
    <w:p w:rsidR="00000666" w:rsidRDefault="00000666" w:rsidP="001746BF">
      <w:pPr>
        <w:jc w:val="both"/>
        <w:sectPr w:rsidR="00000666">
          <w:pgSz w:w="11910" w:h="16840"/>
          <w:pgMar w:top="2100" w:right="780" w:bottom="940" w:left="1000" w:header="740" w:footer="750" w:gutter="0"/>
          <w:cols w:space="720"/>
        </w:sectPr>
      </w:pPr>
    </w:p>
    <w:p w:rsidR="00000666" w:rsidRDefault="00354896" w:rsidP="001746BF">
      <w:pPr>
        <w:pStyle w:val="Corpodetexto"/>
        <w:ind w:left="872"/>
        <w:rPr>
          <w:sz w:val="20"/>
        </w:rPr>
      </w:pPr>
      <w:r>
        <w:rPr>
          <w:noProof/>
          <w:sz w:val="20"/>
          <w:lang w:val="pt-BR" w:eastAsia="pt-BR"/>
        </w:rPr>
      </w:r>
      <w:r w:rsidRPr="00354896">
        <w:rPr>
          <w:noProof/>
          <w:sz w:val="20"/>
          <w:lang w:val="pt-BR" w:eastAsia="pt-BR"/>
        </w:rPr>
        <w:pict>
          <v:shape id="Text Box 32" o:spid="_x0000_s2095" type="#_x0000_t202" style="width:450.7pt;height:15.4pt;visibility:visible;mso-position-horizontal-relative:char;mso-position-vertical-relative:line" fillcolor="#bebebe" strokeweight=".48pt">
            <v:textbox inset="0,0,0,0">
              <w:txbxContent>
                <w:p w:rsidR="00976EA6" w:rsidRDefault="00976EA6">
                  <w:pPr>
                    <w:spacing w:before="21"/>
                    <w:ind w:left="105"/>
                    <w:rPr>
                      <w:b/>
                    </w:rPr>
                  </w:pPr>
                  <w:r>
                    <w:rPr>
                      <w:b/>
                    </w:rPr>
                    <w:t>5 – DAS CONDIÇÕES PARA PARTICIPAÇÃO</w:t>
                  </w:r>
                </w:p>
              </w:txbxContent>
            </v:textbox>
            <w10:wrap type="none"/>
            <w10:anchorlock/>
          </v:shape>
        </w:pict>
      </w:r>
    </w:p>
    <w:p w:rsidR="00000666" w:rsidRDefault="00000666" w:rsidP="001746BF">
      <w:pPr>
        <w:pStyle w:val="Corpodetexto"/>
        <w:rPr>
          <w:sz w:val="10"/>
        </w:rPr>
      </w:pPr>
    </w:p>
    <w:p w:rsidR="00000666" w:rsidRDefault="00ED5996" w:rsidP="001746BF">
      <w:pPr>
        <w:pStyle w:val="PargrafodaLista"/>
        <w:numPr>
          <w:ilvl w:val="1"/>
          <w:numId w:val="55"/>
        </w:numPr>
        <w:tabs>
          <w:tab w:val="left" w:pos="1434"/>
        </w:tabs>
        <w:ind w:right="344" w:firstLine="0"/>
      </w:pPr>
      <w:r>
        <w:t>A participação nesta licitação importa à proponente na irrestrita aceitação das condições estabelecidas</w:t>
      </w:r>
      <w:r>
        <w:rPr>
          <w:spacing w:val="-11"/>
        </w:rPr>
        <w:t xml:space="preserve"> </w:t>
      </w:r>
      <w:r>
        <w:t>no</w:t>
      </w:r>
      <w:r>
        <w:rPr>
          <w:spacing w:val="-11"/>
        </w:rPr>
        <w:t xml:space="preserve"> </w:t>
      </w:r>
      <w:r>
        <w:t>presente</w:t>
      </w:r>
      <w:r>
        <w:rPr>
          <w:spacing w:val="-14"/>
        </w:rPr>
        <w:t xml:space="preserve"> </w:t>
      </w:r>
      <w:r>
        <w:t>Edital,</w:t>
      </w:r>
      <w:r>
        <w:rPr>
          <w:spacing w:val="-13"/>
        </w:rPr>
        <w:t xml:space="preserve"> </w:t>
      </w:r>
      <w:r>
        <w:t>bem</w:t>
      </w:r>
      <w:r>
        <w:rPr>
          <w:spacing w:val="-14"/>
        </w:rPr>
        <w:t xml:space="preserve"> </w:t>
      </w:r>
      <w:r>
        <w:t>como,</w:t>
      </w:r>
      <w:r>
        <w:rPr>
          <w:spacing w:val="-13"/>
        </w:rPr>
        <w:t xml:space="preserve"> </w:t>
      </w:r>
      <w:r>
        <w:t>a</w:t>
      </w:r>
      <w:r>
        <w:rPr>
          <w:spacing w:val="-13"/>
        </w:rPr>
        <w:t xml:space="preserve"> </w:t>
      </w:r>
      <w:r>
        <w:t>observância</w:t>
      </w:r>
      <w:r>
        <w:rPr>
          <w:spacing w:val="-14"/>
        </w:rPr>
        <w:t xml:space="preserve"> </w:t>
      </w:r>
      <w:r>
        <w:t>dos</w:t>
      </w:r>
      <w:r>
        <w:rPr>
          <w:spacing w:val="-15"/>
        </w:rPr>
        <w:t xml:space="preserve"> </w:t>
      </w:r>
      <w:r>
        <w:t>regulamentos,</w:t>
      </w:r>
      <w:r>
        <w:rPr>
          <w:spacing w:val="-13"/>
        </w:rPr>
        <w:t xml:space="preserve"> </w:t>
      </w:r>
      <w:r>
        <w:t>normas</w:t>
      </w:r>
      <w:r>
        <w:rPr>
          <w:spacing w:val="-15"/>
        </w:rPr>
        <w:t xml:space="preserve"> </w:t>
      </w:r>
      <w:r>
        <w:t xml:space="preserve">administrativas e técnicas aplicáveis, inclusive quanto a recursos. A </w:t>
      </w:r>
      <w:r>
        <w:rPr>
          <w:spacing w:val="-3"/>
        </w:rPr>
        <w:t xml:space="preserve">não </w:t>
      </w:r>
      <w:r>
        <w:t>observância destas condições ensejará no sumário IMPEDIMENTO da proponente, no referido</w:t>
      </w:r>
      <w:r>
        <w:rPr>
          <w:spacing w:val="-5"/>
        </w:rPr>
        <w:t xml:space="preserve"> </w:t>
      </w:r>
      <w:r>
        <w:t>certame.</w:t>
      </w:r>
    </w:p>
    <w:p w:rsidR="00000666" w:rsidRDefault="00000666" w:rsidP="001746BF">
      <w:pPr>
        <w:pStyle w:val="Corpodetexto"/>
        <w:rPr>
          <w:sz w:val="21"/>
        </w:rPr>
      </w:pPr>
    </w:p>
    <w:p w:rsidR="00000666" w:rsidRDefault="00ED5996" w:rsidP="001746BF">
      <w:pPr>
        <w:pStyle w:val="PargrafodaLista"/>
        <w:numPr>
          <w:ilvl w:val="2"/>
          <w:numId w:val="55"/>
        </w:numPr>
        <w:tabs>
          <w:tab w:val="left" w:pos="1573"/>
        </w:tabs>
        <w:ind w:right="354" w:firstLine="0"/>
        <w:rPr>
          <w:b/>
        </w:rPr>
      </w:pPr>
      <w: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w:t>
      </w:r>
      <w:r>
        <w:rPr>
          <w:color w:val="0000FF"/>
          <w:u w:val="single" w:color="0000FF"/>
        </w:rPr>
        <w:t xml:space="preserve"> </w:t>
      </w:r>
      <w:r>
        <w:rPr>
          <w:b/>
          <w:color w:val="0000FF"/>
          <w:u w:val="single" w:color="0000FF"/>
        </w:rPr>
        <w:t>ANEXO I (TERMO DE</w:t>
      </w:r>
      <w:r>
        <w:rPr>
          <w:b/>
          <w:color w:val="0000FF"/>
          <w:spacing w:val="-3"/>
          <w:u w:val="single" w:color="0000FF"/>
        </w:rPr>
        <w:t xml:space="preserve"> </w:t>
      </w:r>
      <w:r>
        <w:rPr>
          <w:b/>
          <w:color w:val="0000FF"/>
          <w:u w:val="single" w:color="0000FF"/>
        </w:rPr>
        <w:t>REFERÊNCIA)</w:t>
      </w:r>
      <w:r>
        <w:rPr>
          <w:b/>
        </w:rPr>
        <w:t>.</w:t>
      </w:r>
    </w:p>
    <w:p w:rsidR="00000666" w:rsidRDefault="00354896" w:rsidP="001746BF">
      <w:pPr>
        <w:pStyle w:val="Corpodetexto"/>
        <w:ind w:left="4829"/>
        <w:rPr>
          <w:sz w:val="2"/>
        </w:rPr>
      </w:pPr>
      <w:r>
        <w:rPr>
          <w:noProof/>
          <w:sz w:val="2"/>
          <w:lang w:val="pt-BR" w:eastAsia="pt-BR"/>
        </w:rPr>
      </w:r>
      <w:r w:rsidRPr="00354896">
        <w:rPr>
          <w:noProof/>
          <w:sz w:val="2"/>
          <w:lang w:val="pt-BR" w:eastAsia="pt-BR"/>
        </w:rPr>
        <w:pict>
          <v:group id="Group 30" o:spid="_x0000_s2078" style="width:2.65pt;height:1pt;mso-position-horizontal-relative:char;mso-position-vertical-relative:line" coordsize="53,20">
            <v:rect id="Rectangle 31" o:spid="_x0000_s2079" style="position:absolute;width:53;height: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P7cUA&#10;AADbAAAADwAAAGRycy9kb3ducmV2LnhtbESPT2sCMRTE74LfITyhN81qq+hqFC0Uein476C35+a5&#10;u7h52Sapbv30Rij0OMzMb5jZojGVuJLzpWUF/V4CgjizuuRcwX730R2D8AFZY2WZFPySh8W83Zph&#10;qu2NN3TdhlxECPsUFRQh1KmUPivIoO/Zmjh6Z+sMhihdLrXDW4SbSg6SZCQNlhwXCqzpvaDssv0x&#10;ClaT8ep7/cZf983pSMfD6TIcuESpl06znIII1IT/8F/7Uyt4HcH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v0/txQAAANsAAAAPAAAAAAAAAAAAAAAAAJgCAABkcnMv&#10;ZG93bnJldi54bWxQSwUGAAAAAAQABAD1AAAAigMAAAAA&#10;" fillcolor="black" stroked="f"/>
            <w10:wrap type="none"/>
            <w10:anchorlock/>
          </v:group>
        </w:pict>
      </w:r>
    </w:p>
    <w:p w:rsidR="00000666" w:rsidRDefault="00000666" w:rsidP="001746BF">
      <w:pPr>
        <w:pStyle w:val="Corpodetexto"/>
        <w:rPr>
          <w:b/>
          <w:sz w:val="12"/>
        </w:rPr>
      </w:pPr>
    </w:p>
    <w:p w:rsidR="00000666" w:rsidRDefault="00ED5996" w:rsidP="001746BF">
      <w:pPr>
        <w:pStyle w:val="PargrafodaLista"/>
        <w:numPr>
          <w:ilvl w:val="1"/>
          <w:numId w:val="55"/>
        </w:numPr>
        <w:tabs>
          <w:tab w:val="left" w:pos="1391"/>
        </w:tabs>
        <w:ind w:right="349" w:firstLine="0"/>
      </w:pPr>
      <w:r>
        <w:rPr>
          <w:u w:val="single"/>
        </w:rPr>
        <w:t>Como requisito para participação no PREGÃO ELETRÔNICO o Licitante deverá manifestar, em campo próprio do Sistema Eletrônico, que cumpre plenamente os requisitos de habilitação e</w:t>
      </w:r>
      <w:r>
        <w:rPr>
          <w:spacing w:val="-33"/>
          <w:u w:val="single"/>
        </w:rPr>
        <w:t xml:space="preserve"> </w:t>
      </w:r>
      <w:r>
        <w:rPr>
          <w:u w:val="single"/>
        </w:rPr>
        <w:t xml:space="preserve">que sua proposta de preços está em conformidade com as exigências do instrumento convocatório, bem como a descritiva técnica constante do </w:t>
      </w:r>
      <w:r>
        <w:rPr>
          <w:color w:val="0000FF"/>
          <w:u w:val="single" w:color="000000"/>
        </w:rPr>
        <w:t>ANEXO I (TERMO DE</w:t>
      </w:r>
      <w:r>
        <w:rPr>
          <w:color w:val="0000FF"/>
          <w:spacing w:val="-9"/>
          <w:u w:val="single" w:color="000000"/>
        </w:rPr>
        <w:t xml:space="preserve"> </w:t>
      </w:r>
      <w:r>
        <w:rPr>
          <w:color w:val="0000FF"/>
          <w:u w:val="single" w:color="000000"/>
        </w:rPr>
        <w:t>REFERÊNCIA</w:t>
      </w:r>
      <w:r>
        <w:rPr>
          <w:u w:val="single"/>
        </w:rPr>
        <w:t>).</w:t>
      </w:r>
    </w:p>
    <w:p w:rsidR="00000666" w:rsidRDefault="00000666" w:rsidP="001746BF">
      <w:pPr>
        <w:pStyle w:val="Corpodetexto"/>
        <w:rPr>
          <w:sz w:val="13"/>
        </w:rPr>
      </w:pPr>
    </w:p>
    <w:p w:rsidR="00000666" w:rsidRDefault="00ED5996" w:rsidP="001746BF">
      <w:pPr>
        <w:pStyle w:val="PargrafodaLista"/>
        <w:numPr>
          <w:ilvl w:val="2"/>
          <w:numId w:val="55"/>
        </w:numPr>
        <w:tabs>
          <w:tab w:val="left" w:pos="1550"/>
        </w:tabs>
        <w:ind w:right="343" w:firstLine="0"/>
      </w:pPr>
      <w:r>
        <w:rPr>
          <w:u w:val="single"/>
        </w:rPr>
        <w:t>A declaração falsa relativa ao cumprimento dos requisitos de habilitação e proposta sujeitará o</w:t>
      </w:r>
      <w:r>
        <w:rPr>
          <w:spacing w:val="-11"/>
          <w:u w:val="single"/>
        </w:rPr>
        <w:t xml:space="preserve"> </w:t>
      </w:r>
      <w:r>
        <w:rPr>
          <w:u w:val="single"/>
        </w:rPr>
        <w:t>licitante</w:t>
      </w:r>
      <w:r>
        <w:rPr>
          <w:spacing w:val="-12"/>
          <w:u w:val="single"/>
        </w:rPr>
        <w:t xml:space="preserve"> </w:t>
      </w:r>
      <w:r>
        <w:rPr>
          <w:u w:val="single"/>
        </w:rPr>
        <w:t>às</w:t>
      </w:r>
      <w:r>
        <w:rPr>
          <w:spacing w:val="-13"/>
          <w:u w:val="single"/>
        </w:rPr>
        <w:t xml:space="preserve"> </w:t>
      </w:r>
      <w:r>
        <w:rPr>
          <w:u w:val="single"/>
        </w:rPr>
        <w:t>sanções</w:t>
      </w:r>
      <w:r>
        <w:rPr>
          <w:spacing w:val="-9"/>
          <w:u w:val="single"/>
        </w:rPr>
        <w:t xml:space="preserve"> </w:t>
      </w:r>
      <w:r>
        <w:rPr>
          <w:u w:val="single"/>
        </w:rPr>
        <w:t>previstas</w:t>
      </w:r>
      <w:r>
        <w:rPr>
          <w:spacing w:val="-14"/>
          <w:u w:val="single"/>
        </w:rPr>
        <w:t xml:space="preserve"> </w:t>
      </w:r>
      <w:r>
        <w:rPr>
          <w:u w:val="single"/>
        </w:rPr>
        <w:t>neste</w:t>
      </w:r>
      <w:r>
        <w:rPr>
          <w:spacing w:val="-16"/>
          <w:u w:val="single"/>
        </w:rPr>
        <w:t xml:space="preserve"> </w:t>
      </w:r>
      <w:r>
        <w:rPr>
          <w:u w:val="single"/>
        </w:rPr>
        <w:t>Edital</w:t>
      </w:r>
      <w:r>
        <w:rPr>
          <w:spacing w:val="-11"/>
          <w:u w:val="single"/>
        </w:rPr>
        <w:t xml:space="preserve"> </w:t>
      </w:r>
      <w:r>
        <w:rPr>
          <w:u w:val="single"/>
        </w:rPr>
        <w:t>e</w:t>
      </w:r>
      <w:r>
        <w:rPr>
          <w:spacing w:val="-16"/>
          <w:u w:val="single"/>
        </w:rPr>
        <w:t xml:space="preserve"> </w:t>
      </w:r>
      <w:r>
        <w:rPr>
          <w:u w:val="single"/>
        </w:rPr>
        <w:t>nas</w:t>
      </w:r>
      <w:r>
        <w:rPr>
          <w:spacing w:val="-9"/>
          <w:u w:val="single"/>
        </w:rPr>
        <w:t xml:space="preserve"> </w:t>
      </w:r>
      <w:r>
        <w:rPr>
          <w:u w:val="single"/>
        </w:rPr>
        <w:t>demais</w:t>
      </w:r>
      <w:r>
        <w:rPr>
          <w:spacing w:val="-14"/>
          <w:u w:val="single"/>
        </w:rPr>
        <w:t xml:space="preserve"> </w:t>
      </w:r>
      <w:r>
        <w:rPr>
          <w:u w:val="single"/>
        </w:rPr>
        <w:t>cominações</w:t>
      </w:r>
      <w:r>
        <w:rPr>
          <w:spacing w:val="-9"/>
          <w:u w:val="single"/>
        </w:rPr>
        <w:t xml:space="preserve"> </w:t>
      </w:r>
      <w:r>
        <w:rPr>
          <w:u w:val="single"/>
        </w:rPr>
        <w:t>legais</w:t>
      </w:r>
      <w:r>
        <w:rPr>
          <w:spacing w:val="-9"/>
          <w:u w:val="single"/>
        </w:rPr>
        <w:t xml:space="preserve"> </w:t>
      </w:r>
      <w:r>
        <w:rPr>
          <w:u w:val="single"/>
        </w:rPr>
        <w:t>(Art.</w:t>
      </w:r>
      <w:r>
        <w:rPr>
          <w:spacing w:val="-12"/>
          <w:u w:val="single"/>
        </w:rPr>
        <w:t xml:space="preserve"> </w:t>
      </w:r>
      <w:r>
        <w:rPr>
          <w:u w:val="single"/>
        </w:rPr>
        <w:t>7º,</w:t>
      </w:r>
      <w:r>
        <w:rPr>
          <w:spacing w:val="-12"/>
          <w:u w:val="single"/>
        </w:rPr>
        <w:t xml:space="preserve"> </w:t>
      </w:r>
      <w:r>
        <w:rPr>
          <w:u w:val="single"/>
        </w:rPr>
        <w:t>Lei</w:t>
      </w:r>
      <w:r>
        <w:rPr>
          <w:spacing w:val="-13"/>
          <w:u w:val="single"/>
        </w:rPr>
        <w:t xml:space="preserve"> </w:t>
      </w:r>
      <w:r>
        <w:rPr>
          <w:u w:val="single"/>
        </w:rPr>
        <w:t>n.</w:t>
      </w:r>
      <w:r>
        <w:rPr>
          <w:spacing w:val="-12"/>
          <w:u w:val="single"/>
        </w:rPr>
        <w:t xml:space="preserve"> </w:t>
      </w:r>
      <w:r>
        <w:rPr>
          <w:u w:val="single"/>
        </w:rPr>
        <w:t>10.520/02)</w:t>
      </w:r>
    </w:p>
    <w:p w:rsidR="00000666" w:rsidRDefault="00000666" w:rsidP="001746BF">
      <w:pPr>
        <w:pStyle w:val="Corpodetexto"/>
        <w:rPr>
          <w:sz w:val="14"/>
        </w:rPr>
      </w:pPr>
    </w:p>
    <w:p w:rsidR="00000666" w:rsidRDefault="00ED5996" w:rsidP="001746BF">
      <w:pPr>
        <w:pStyle w:val="Ttulo1"/>
        <w:numPr>
          <w:ilvl w:val="1"/>
          <w:numId w:val="55"/>
        </w:numPr>
        <w:tabs>
          <w:tab w:val="left" w:pos="1377"/>
        </w:tabs>
        <w:ind w:left="1377" w:hanging="389"/>
        <w:jc w:val="both"/>
      </w:pPr>
      <w:r>
        <w:t>Poderão participar deste PREGÃO ELETRÔNICO as empresas</w:t>
      </w:r>
      <w:r>
        <w:rPr>
          <w:spacing w:val="-13"/>
        </w:rPr>
        <w:t xml:space="preserve"> </w:t>
      </w:r>
      <w:r>
        <w:t>que:</w:t>
      </w:r>
    </w:p>
    <w:p w:rsidR="00000666" w:rsidRDefault="00000666" w:rsidP="001746BF">
      <w:pPr>
        <w:pStyle w:val="Corpodetexto"/>
        <w:rPr>
          <w:b/>
          <w:sz w:val="21"/>
        </w:rPr>
      </w:pPr>
    </w:p>
    <w:p w:rsidR="00000666" w:rsidRDefault="00ED5996" w:rsidP="001746BF">
      <w:pPr>
        <w:pStyle w:val="PargrafodaLista"/>
        <w:numPr>
          <w:ilvl w:val="2"/>
          <w:numId w:val="55"/>
        </w:numPr>
        <w:tabs>
          <w:tab w:val="left" w:pos="1530"/>
        </w:tabs>
        <w:ind w:right="345" w:firstLine="0"/>
      </w:pPr>
      <w:r>
        <w:t>Atendam</w:t>
      </w:r>
      <w:r>
        <w:rPr>
          <w:spacing w:val="-14"/>
        </w:rPr>
        <w:t xml:space="preserve"> </w:t>
      </w:r>
      <w:r>
        <w:t>às</w:t>
      </w:r>
      <w:r>
        <w:rPr>
          <w:spacing w:val="-15"/>
        </w:rPr>
        <w:t xml:space="preserve"> </w:t>
      </w:r>
      <w:r>
        <w:t>condições</w:t>
      </w:r>
      <w:r>
        <w:rPr>
          <w:spacing w:val="-10"/>
        </w:rPr>
        <w:t xml:space="preserve"> </w:t>
      </w:r>
      <w:r>
        <w:t>deste</w:t>
      </w:r>
      <w:r>
        <w:rPr>
          <w:spacing w:val="-16"/>
        </w:rPr>
        <w:t xml:space="preserve"> </w:t>
      </w:r>
      <w:r>
        <w:t>EDITAL</w:t>
      </w:r>
      <w:r>
        <w:rPr>
          <w:spacing w:val="-16"/>
        </w:rPr>
        <w:t xml:space="preserve"> </w:t>
      </w:r>
      <w:r>
        <w:t>e</w:t>
      </w:r>
      <w:r>
        <w:rPr>
          <w:spacing w:val="-13"/>
        </w:rPr>
        <w:t xml:space="preserve"> </w:t>
      </w:r>
      <w:r>
        <w:t>seus</w:t>
      </w:r>
      <w:r>
        <w:rPr>
          <w:spacing w:val="-14"/>
        </w:rPr>
        <w:t xml:space="preserve"> </w:t>
      </w:r>
      <w:r>
        <w:t>Anexos,</w:t>
      </w:r>
      <w:r>
        <w:rPr>
          <w:spacing w:val="-13"/>
        </w:rPr>
        <w:t xml:space="preserve"> </w:t>
      </w:r>
      <w:r>
        <w:t>inclusive</w:t>
      </w:r>
      <w:r>
        <w:rPr>
          <w:spacing w:val="-13"/>
        </w:rPr>
        <w:t xml:space="preserve"> </w:t>
      </w:r>
      <w:r>
        <w:t>quanto</w:t>
      </w:r>
      <w:r>
        <w:rPr>
          <w:spacing w:val="-11"/>
        </w:rPr>
        <w:t xml:space="preserve"> </w:t>
      </w:r>
      <w:r>
        <w:t>à</w:t>
      </w:r>
      <w:r>
        <w:rPr>
          <w:spacing w:val="-16"/>
        </w:rPr>
        <w:t xml:space="preserve"> </w:t>
      </w:r>
      <w:r>
        <w:t>documentação</w:t>
      </w:r>
      <w:r>
        <w:rPr>
          <w:spacing w:val="-11"/>
        </w:rPr>
        <w:t xml:space="preserve"> </w:t>
      </w:r>
      <w:r>
        <w:t xml:space="preserve">exigida para habilitação, e estiverem devidamente credenciados na Secretaria de Logística e Tecnologia da Informação – SLTI, do Ministério do Planejamento, Orçamento e Gestão, por meio do site </w:t>
      </w:r>
      <w:hyperlink r:id="rId32">
        <w:r>
          <w:t>www.</w:t>
        </w:r>
      </w:hyperlink>
      <w:hyperlink r:id="rId33">
        <w:r>
          <w:rPr>
            <w:color w:val="0000FF"/>
            <w:u w:val="single" w:color="0000FF"/>
          </w:rPr>
          <w:t>comprasgovernamentais</w:t>
        </w:r>
        <w:r>
          <w:t>.</w:t>
        </w:r>
      </w:hyperlink>
      <w:r>
        <w:t>gov.br/;</w:t>
      </w:r>
    </w:p>
    <w:p w:rsidR="00000666" w:rsidRDefault="00000666" w:rsidP="001746BF">
      <w:pPr>
        <w:pStyle w:val="Corpodetexto"/>
        <w:rPr>
          <w:sz w:val="14"/>
        </w:rPr>
      </w:pPr>
    </w:p>
    <w:p w:rsidR="00000666" w:rsidRDefault="00ED5996" w:rsidP="001746BF">
      <w:pPr>
        <w:pStyle w:val="PargrafodaLista"/>
        <w:numPr>
          <w:ilvl w:val="2"/>
          <w:numId w:val="55"/>
        </w:numPr>
        <w:tabs>
          <w:tab w:val="left" w:pos="1656"/>
        </w:tabs>
        <w:ind w:right="351" w:firstLine="0"/>
      </w:pPr>
      <w:r>
        <w:t>Poderão participar desta Licitação, somente empresas que estiverem regularmente estabelecidas no País, cuja finalidade e ramo de atividade seja compatível com o objeto desta Licitação;</w:t>
      </w:r>
    </w:p>
    <w:p w:rsidR="00000666" w:rsidRDefault="00000666" w:rsidP="001746BF">
      <w:pPr>
        <w:pStyle w:val="Corpodetexto"/>
        <w:rPr>
          <w:sz w:val="21"/>
        </w:rPr>
      </w:pPr>
    </w:p>
    <w:p w:rsidR="00000666" w:rsidRDefault="00ED5996" w:rsidP="001746BF">
      <w:pPr>
        <w:pStyle w:val="PargrafodaLista"/>
        <w:numPr>
          <w:ilvl w:val="2"/>
          <w:numId w:val="55"/>
        </w:numPr>
        <w:tabs>
          <w:tab w:val="left" w:pos="1540"/>
        </w:tabs>
        <w:ind w:right="351" w:firstLine="0"/>
      </w:pPr>
      <w:r>
        <w:t>Poderão participar cooperativas e outras formas de associativismo, desde que, dependendo da natureza do serviço, não haja, quando da execução contratual, a caracterização do vínculo empregatício</w:t>
      </w:r>
      <w:r>
        <w:rPr>
          <w:spacing w:val="-11"/>
        </w:rPr>
        <w:t xml:space="preserve"> </w:t>
      </w:r>
      <w:r>
        <w:t>entre</w:t>
      </w:r>
      <w:r>
        <w:rPr>
          <w:spacing w:val="-12"/>
        </w:rPr>
        <w:t xml:space="preserve"> </w:t>
      </w:r>
      <w:r>
        <w:t>os</w:t>
      </w:r>
      <w:r>
        <w:rPr>
          <w:spacing w:val="-10"/>
        </w:rPr>
        <w:t xml:space="preserve"> </w:t>
      </w:r>
      <w:r>
        <w:t>executores</w:t>
      </w:r>
      <w:r>
        <w:rPr>
          <w:spacing w:val="-9"/>
        </w:rPr>
        <w:t xml:space="preserve"> </w:t>
      </w:r>
      <w:r>
        <w:t>diretos</w:t>
      </w:r>
      <w:r>
        <w:rPr>
          <w:spacing w:val="-10"/>
        </w:rPr>
        <w:t xml:space="preserve"> </w:t>
      </w:r>
      <w:r>
        <w:t>dos</w:t>
      </w:r>
      <w:r>
        <w:rPr>
          <w:spacing w:val="-9"/>
        </w:rPr>
        <w:t xml:space="preserve"> </w:t>
      </w:r>
      <w:r>
        <w:t>serviços</w:t>
      </w:r>
      <w:r>
        <w:rPr>
          <w:spacing w:val="-10"/>
        </w:rPr>
        <w:t xml:space="preserve"> </w:t>
      </w:r>
      <w:r>
        <w:t>(cooperados)</w:t>
      </w:r>
      <w:r>
        <w:rPr>
          <w:spacing w:val="-8"/>
        </w:rPr>
        <w:t xml:space="preserve"> </w:t>
      </w:r>
      <w:r>
        <w:t>e</w:t>
      </w:r>
      <w:r>
        <w:rPr>
          <w:spacing w:val="-13"/>
        </w:rPr>
        <w:t xml:space="preserve"> </w:t>
      </w:r>
      <w:r>
        <w:t>a</w:t>
      </w:r>
      <w:r>
        <w:rPr>
          <w:spacing w:val="-12"/>
        </w:rPr>
        <w:t xml:space="preserve"> </w:t>
      </w:r>
      <w:r>
        <w:t>pessoa</w:t>
      </w:r>
      <w:r>
        <w:rPr>
          <w:spacing w:val="-13"/>
        </w:rPr>
        <w:t xml:space="preserve"> </w:t>
      </w:r>
      <w:r>
        <w:t>jurídica</w:t>
      </w:r>
      <w:r>
        <w:rPr>
          <w:spacing w:val="-12"/>
        </w:rPr>
        <w:t xml:space="preserve"> </w:t>
      </w:r>
      <w:r>
        <w:t>da</w:t>
      </w:r>
      <w:r>
        <w:rPr>
          <w:spacing w:val="-12"/>
        </w:rPr>
        <w:t xml:space="preserve"> </w:t>
      </w:r>
      <w:r>
        <w:t>cooperativa ou a própria Administração</w:t>
      </w:r>
      <w:r>
        <w:rPr>
          <w:spacing w:val="3"/>
        </w:rPr>
        <w:t xml:space="preserve"> </w:t>
      </w:r>
      <w:r>
        <w:t>Pública.</w:t>
      </w:r>
    </w:p>
    <w:p w:rsidR="00000666" w:rsidRDefault="00000666" w:rsidP="001746BF">
      <w:pPr>
        <w:pStyle w:val="Corpodetexto"/>
      </w:pPr>
    </w:p>
    <w:p w:rsidR="00000666" w:rsidRDefault="00ED5996" w:rsidP="001746BF">
      <w:pPr>
        <w:pStyle w:val="PargrafodaLista"/>
        <w:numPr>
          <w:ilvl w:val="2"/>
          <w:numId w:val="55"/>
        </w:numPr>
        <w:tabs>
          <w:tab w:val="left" w:pos="1564"/>
        </w:tabs>
        <w:ind w:right="357" w:firstLine="0"/>
      </w:pPr>
      <w:r>
        <w:t>As Licitantes interessadas deverão proceder ao credenciamento antes da data marcada para início da sessão pública via</w:t>
      </w:r>
      <w:r>
        <w:rPr>
          <w:spacing w:val="-2"/>
        </w:rPr>
        <w:t xml:space="preserve"> </w:t>
      </w:r>
      <w:r>
        <w:t>internet.</w:t>
      </w:r>
    </w:p>
    <w:p w:rsidR="00000666" w:rsidRDefault="00000666" w:rsidP="001746BF">
      <w:pPr>
        <w:pStyle w:val="Corpodetexto"/>
      </w:pPr>
    </w:p>
    <w:p w:rsidR="00000666" w:rsidRDefault="00ED5996" w:rsidP="001746BF">
      <w:pPr>
        <w:pStyle w:val="PargrafodaLista"/>
        <w:numPr>
          <w:ilvl w:val="2"/>
          <w:numId w:val="55"/>
        </w:numPr>
        <w:tabs>
          <w:tab w:val="left" w:pos="1569"/>
        </w:tabs>
        <w:ind w:right="348" w:firstLine="0"/>
      </w:pPr>
      <w:r>
        <w:t xml:space="preserve">O credenciamento dar-se-á pela atribuição de chave de identificação e de senha, pessoal e intransferível, para acesso ao Sistema Eletrônico, </w:t>
      </w:r>
      <w:r>
        <w:rPr>
          <w:spacing w:val="-3"/>
        </w:rPr>
        <w:t>no site</w:t>
      </w:r>
      <w:r>
        <w:rPr>
          <w:spacing w:val="9"/>
        </w:rPr>
        <w:t xml:space="preserve"> </w:t>
      </w:r>
      <w:hyperlink r:id="rId34">
        <w:r>
          <w:t>www.</w:t>
        </w:r>
      </w:hyperlink>
      <w:hyperlink r:id="rId35">
        <w:r>
          <w:rPr>
            <w:color w:val="0000FF"/>
            <w:u w:val="single" w:color="0000FF"/>
          </w:rPr>
          <w:t>comprasgovernamentais</w:t>
        </w:r>
      </w:hyperlink>
      <w:r>
        <w:t>.gov.br.</w:t>
      </w:r>
    </w:p>
    <w:p w:rsidR="00000666" w:rsidRDefault="00000666" w:rsidP="001746BF">
      <w:pPr>
        <w:pStyle w:val="Corpodetexto"/>
        <w:rPr>
          <w:sz w:val="14"/>
        </w:rPr>
      </w:pPr>
    </w:p>
    <w:p w:rsidR="00000666" w:rsidRDefault="00ED5996" w:rsidP="001746BF">
      <w:pPr>
        <w:pStyle w:val="PargrafodaLista"/>
        <w:numPr>
          <w:ilvl w:val="2"/>
          <w:numId w:val="55"/>
        </w:numPr>
        <w:tabs>
          <w:tab w:val="left" w:pos="1569"/>
        </w:tabs>
        <w:ind w:right="344" w:firstLine="0"/>
      </w:pPr>
      <w:r>
        <w:t>O credenciamento junto ao provedor do Sistema implica na responsabilidade legal única e exclusiva do Licitante, ou de seu representante legal e na presunção de sua capacidade técnica para realização das transações inerentes ao Pregão</w:t>
      </w:r>
      <w:r>
        <w:rPr>
          <w:spacing w:val="9"/>
        </w:rPr>
        <w:t xml:space="preserve"> </w:t>
      </w:r>
      <w:r>
        <w:t>Eletrônico.</w:t>
      </w:r>
    </w:p>
    <w:p w:rsidR="00000666" w:rsidRDefault="00000666" w:rsidP="001746BF">
      <w:pPr>
        <w:pStyle w:val="Corpodetexto"/>
      </w:pPr>
    </w:p>
    <w:p w:rsidR="00000666" w:rsidRDefault="00ED5996" w:rsidP="001746BF">
      <w:pPr>
        <w:pStyle w:val="PargrafodaLista"/>
        <w:numPr>
          <w:ilvl w:val="2"/>
          <w:numId w:val="55"/>
        </w:numPr>
        <w:tabs>
          <w:tab w:val="left" w:pos="1588"/>
        </w:tabs>
        <w:ind w:right="345" w:firstLine="0"/>
      </w:pPr>
      <w:r>
        <w:t>O uso da senha de acesso pelo Licitante é de sua responsabilidade exclusiva, incluindo qualquer transação efetuada diretamente ou por seu representante, não cabendo ao provedor do Sistema, ou da Superintendência Estadual de Licitações - SUPEL, promotora da licitação, responsabilidade</w:t>
      </w:r>
      <w:r>
        <w:rPr>
          <w:spacing w:val="-7"/>
        </w:rPr>
        <w:t xml:space="preserve"> </w:t>
      </w:r>
      <w:r>
        <w:t>por</w:t>
      </w:r>
      <w:r>
        <w:rPr>
          <w:spacing w:val="-6"/>
        </w:rPr>
        <w:t xml:space="preserve"> </w:t>
      </w:r>
      <w:r>
        <w:t>eventuais</w:t>
      </w:r>
      <w:r>
        <w:rPr>
          <w:spacing w:val="-8"/>
        </w:rPr>
        <w:t xml:space="preserve"> </w:t>
      </w:r>
      <w:r>
        <w:t>danos</w:t>
      </w:r>
      <w:r>
        <w:rPr>
          <w:spacing w:val="-9"/>
        </w:rPr>
        <w:t xml:space="preserve"> </w:t>
      </w:r>
      <w:r>
        <w:t>decorrentes</w:t>
      </w:r>
      <w:r>
        <w:rPr>
          <w:spacing w:val="-4"/>
        </w:rPr>
        <w:t xml:space="preserve"> </w:t>
      </w:r>
      <w:r>
        <w:t>do</w:t>
      </w:r>
      <w:r>
        <w:rPr>
          <w:spacing w:val="-5"/>
        </w:rPr>
        <w:t xml:space="preserve"> </w:t>
      </w:r>
      <w:r>
        <w:t>uso</w:t>
      </w:r>
      <w:r>
        <w:rPr>
          <w:spacing w:val="-4"/>
        </w:rPr>
        <w:t xml:space="preserve"> </w:t>
      </w:r>
      <w:r>
        <w:t>indevido</w:t>
      </w:r>
      <w:r>
        <w:rPr>
          <w:spacing w:val="-10"/>
        </w:rPr>
        <w:t xml:space="preserve"> </w:t>
      </w:r>
      <w:r>
        <w:t>da</w:t>
      </w:r>
      <w:r>
        <w:rPr>
          <w:spacing w:val="-11"/>
        </w:rPr>
        <w:t xml:space="preserve"> </w:t>
      </w:r>
      <w:r>
        <w:t>senha,</w:t>
      </w:r>
      <w:r>
        <w:rPr>
          <w:spacing w:val="-3"/>
        </w:rPr>
        <w:t xml:space="preserve"> </w:t>
      </w:r>
      <w:r>
        <w:t>ainda</w:t>
      </w:r>
      <w:r>
        <w:rPr>
          <w:spacing w:val="-12"/>
        </w:rPr>
        <w:t xml:space="preserve"> </w:t>
      </w:r>
      <w:r>
        <w:t>que,</w:t>
      </w:r>
      <w:r>
        <w:rPr>
          <w:spacing w:val="-6"/>
        </w:rPr>
        <w:t xml:space="preserve"> </w:t>
      </w:r>
      <w:r>
        <w:t>por</w:t>
      </w:r>
      <w:r>
        <w:rPr>
          <w:spacing w:val="-11"/>
        </w:rPr>
        <w:t xml:space="preserve"> </w:t>
      </w:r>
      <w:r>
        <w:t>terceiros.</w:t>
      </w:r>
    </w:p>
    <w:p w:rsidR="00000666" w:rsidRDefault="00000666" w:rsidP="001746BF">
      <w:pPr>
        <w:jc w:val="both"/>
        <w:sectPr w:rsidR="00000666">
          <w:pgSz w:w="11910" w:h="16840"/>
          <w:pgMar w:top="2100" w:right="780" w:bottom="940" w:left="1000" w:header="740" w:footer="750" w:gutter="0"/>
          <w:cols w:space="720"/>
        </w:sectPr>
      </w:pPr>
    </w:p>
    <w:p w:rsidR="00000666" w:rsidRDefault="00ED5996" w:rsidP="001746BF">
      <w:pPr>
        <w:pStyle w:val="PargrafodaLista"/>
        <w:numPr>
          <w:ilvl w:val="2"/>
          <w:numId w:val="55"/>
        </w:numPr>
        <w:tabs>
          <w:tab w:val="left" w:pos="1540"/>
        </w:tabs>
        <w:ind w:right="356" w:firstLine="0"/>
      </w:pPr>
      <w:r>
        <w:lastRenderedPageBreak/>
        <w:t xml:space="preserve">A perda da senha ou a quebra de sigilo deverão </w:t>
      </w:r>
      <w:r>
        <w:rPr>
          <w:spacing w:val="-3"/>
        </w:rPr>
        <w:t xml:space="preserve">ser </w:t>
      </w:r>
      <w:r>
        <w:t>comunicadas ao provedor do Sistema</w:t>
      </w:r>
      <w:r>
        <w:rPr>
          <w:spacing w:val="-25"/>
        </w:rPr>
        <w:t xml:space="preserve"> </w:t>
      </w:r>
      <w:r>
        <w:t>para imediato bloqueio de</w:t>
      </w:r>
      <w:r>
        <w:rPr>
          <w:spacing w:val="-2"/>
        </w:rPr>
        <w:t xml:space="preserve"> </w:t>
      </w:r>
      <w:r>
        <w:t>acesso.</w:t>
      </w:r>
    </w:p>
    <w:p w:rsidR="00000666" w:rsidRDefault="00000666" w:rsidP="001746BF">
      <w:pPr>
        <w:pStyle w:val="Corpodetexto"/>
      </w:pPr>
    </w:p>
    <w:p w:rsidR="00000666" w:rsidRDefault="00ED5996" w:rsidP="001746BF">
      <w:pPr>
        <w:pStyle w:val="PargrafodaLista"/>
        <w:numPr>
          <w:ilvl w:val="2"/>
          <w:numId w:val="55"/>
        </w:numPr>
        <w:tabs>
          <w:tab w:val="left" w:pos="1555"/>
        </w:tabs>
        <w:ind w:right="351" w:firstLine="0"/>
      </w:pPr>
      <w:r>
        <w:t>Como requisito para participação deste Pregão Eletrônico, a licitante deverá manifestar, em campo</w:t>
      </w:r>
      <w:r>
        <w:rPr>
          <w:spacing w:val="-1"/>
        </w:rPr>
        <w:t xml:space="preserve"> </w:t>
      </w:r>
      <w:r>
        <w:t>próprio</w:t>
      </w:r>
      <w:r>
        <w:rPr>
          <w:spacing w:val="-5"/>
        </w:rPr>
        <w:t xml:space="preserve"> </w:t>
      </w:r>
      <w:r>
        <w:t>do</w:t>
      </w:r>
      <w:r>
        <w:rPr>
          <w:spacing w:val="-5"/>
        </w:rPr>
        <w:t xml:space="preserve"> </w:t>
      </w:r>
      <w:r>
        <w:t>Sistema</w:t>
      </w:r>
      <w:r>
        <w:rPr>
          <w:spacing w:val="-6"/>
        </w:rPr>
        <w:t xml:space="preserve"> </w:t>
      </w:r>
      <w:r>
        <w:t>Eletrônico,</w:t>
      </w:r>
      <w:r>
        <w:rPr>
          <w:spacing w:val="-3"/>
        </w:rPr>
        <w:t xml:space="preserve"> </w:t>
      </w:r>
      <w:r>
        <w:t>que</w:t>
      </w:r>
      <w:r>
        <w:rPr>
          <w:spacing w:val="-2"/>
        </w:rPr>
        <w:t xml:space="preserve"> </w:t>
      </w:r>
      <w:r>
        <w:t>cumpre</w:t>
      </w:r>
      <w:r>
        <w:rPr>
          <w:spacing w:val="-7"/>
        </w:rPr>
        <w:t xml:space="preserve"> </w:t>
      </w:r>
      <w:r>
        <w:t>plenamente</w:t>
      </w:r>
      <w:r>
        <w:rPr>
          <w:spacing w:val="-2"/>
        </w:rPr>
        <w:t xml:space="preserve"> </w:t>
      </w:r>
      <w:r>
        <w:t>os</w:t>
      </w:r>
      <w:r>
        <w:rPr>
          <w:spacing w:val="-4"/>
        </w:rPr>
        <w:t xml:space="preserve"> </w:t>
      </w:r>
      <w:r>
        <w:t>requisitos</w:t>
      </w:r>
      <w:r>
        <w:rPr>
          <w:spacing w:val="-4"/>
        </w:rPr>
        <w:t xml:space="preserve"> </w:t>
      </w:r>
      <w:r>
        <w:t>de</w:t>
      </w:r>
      <w:r>
        <w:rPr>
          <w:spacing w:val="-2"/>
        </w:rPr>
        <w:t xml:space="preserve"> </w:t>
      </w:r>
      <w:r>
        <w:t>habilitação</w:t>
      </w:r>
      <w:r>
        <w:rPr>
          <w:spacing w:val="-1"/>
        </w:rPr>
        <w:t xml:space="preserve"> </w:t>
      </w:r>
      <w:r>
        <w:t>e</w:t>
      </w:r>
      <w:r>
        <w:rPr>
          <w:spacing w:val="-6"/>
        </w:rPr>
        <w:t xml:space="preserve"> </w:t>
      </w:r>
      <w:r>
        <w:t>que</w:t>
      </w:r>
      <w:r>
        <w:rPr>
          <w:spacing w:val="-7"/>
        </w:rPr>
        <w:t xml:space="preserve"> </w:t>
      </w:r>
      <w:r>
        <w:t>sua proposta</w:t>
      </w:r>
      <w:r>
        <w:rPr>
          <w:spacing w:val="-13"/>
        </w:rPr>
        <w:t xml:space="preserve"> </w:t>
      </w:r>
      <w:r>
        <w:t>encontra-se</w:t>
      </w:r>
      <w:r>
        <w:rPr>
          <w:spacing w:val="-13"/>
        </w:rPr>
        <w:t xml:space="preserve"> </w:t>
      </w:r>
      <w:r>
        <w:t>em</w:t>
      </w:r>
      <w:r>
        <w:rPr>
          <w:spacing w:val="-10"/>
        </w:rPr>
        <w:t xml:space="preserve"> </w:t>
      </w:r>
      <w:r>
        <w:t>conformidade</w:t>
      </w:r>
      <w:r>
        <w:rPr>
          <w:spacing w:val="-13"/>
        </w:rPr>
        <w:t xml:space="preserve"> </w:t>
      </w:r>
      <w:r>
        <w:t>com</w:t>
      </w:r>
      <w:r>
        <w:rPr>
          <w:spacing w:val="-14"/>
        </w:rPr>
        <w:t xml:space="preserve"> </w:t>
      </w:r>
      <w:r>
        <w:t>as</w:t>
      </w:r>
      <w:r>
        <w:rPr>
          <w:spacing w:val="-15"/>
        </w:rPr>
        <w:t xml:space="preserve"> </w:t>
      </w:r>
      <w:r>
        <w:t>exigências</w:t>
      </w:r>
      <w:r>
        <w:rPr>
          <w:spacing w:val="-10"/>
        </w:rPr>
        <w:t xml:space="preserve"> </w:t>
      </w:r>
      <w:r>
        <w:t>previstas</w:t>
      </w:r>
      <w:r>
        <w:rPr>
          <w:spacing w:val="-10"/>
        </w:rPr>
        <w:t xml:space="preserve"> </w:t>
      </w:r>
      <w:r>
        <w:t>neste</w:t>
      </w:r>
      <w:r>
        <w:rPr>
          <w:spacing w:val="-13"/>
        </w:rPr>
        <w:t xml:space="preserve"> </w:t>
      </w:r>
      <w:r>
        <w:t>Edital,</w:t>
      </w:r>
      <w:r>
        <w:rPr>
          <w:spacing w:val="-13"/>
        </w:rPr>
        <w:t xml:space="preserve"> </w:t>
      </w:r>
      <w:r>
        <w:t>ressalvados</w:t>
      </w:r>
      <w:r>
        <w:rPr>
          <w:spacing w:val="-10"/>
        </w:rPr>
        <w:t xml:space="preserve"> </w:t>
      </w:r>
      <w:r>
        <w:t>os</w:t>
      </w:r>
      <w:r>
        <w:rPr>
          <w:spacing w:val="-15"/>
        </w:rPr>
        <w:t xml:space="preserve"> </w:t>
      </w:r>
      <w:r>
        <w:t>casos de participação de microempresa e de empresa de pequeno porte, no que concerne a regularidade fiscal.</w:t>
      </w:r>
    </w:p>
    <w:p w:rsidR="00000666" w:rsidRDefault="00000666" w:rsidP="001746BF">
      <w:pPr>
        <w:pStyle w:val="Corpodetexto"/>
        <w:rPr>
          <w:sz w:val="21"/>
        </w:rPr>
      </w:pPr>
    </w:p>
    <w:p w:rsidR="00000666" w:rsidRDefault="00ED5996" w:rsidP="001746BF">
      <w:pPr>
        <w:pStyle w:val="Ttulo1"/>
        <w:numPr>
          <w:ilvl w:val="1"/>
          <w:numId w:val="55"/>
        </w:numPr>
        <w:tabs>
          <w:tab w:val="left" w:pos="1483"/>
        </w:tabs>
        <w:ind w:right="359" w:firstLine="0"/>
      </w:pPr>
      <w:r>
        <w:t>Não poderão participar deste PREGÃO ELETRÔNICO, empresas que estejam enquadradas nos seguintes</w:t>
      </w:r>
      <w:r>
        <w:rPr>
          <w:spacing w:val="1"/>
        </w:rPr>
        <w:t xml:space="preserve"> </w:t>
      </w:r>
      <w:r>
        <w:t>casos:</w:t>
      </w:r>
    </w:p>
    <w:p w:rsidR="00000666" w:rsidRDefault="00000666" w:rsidP="001746BF">
      <w:pPr>
        <w:pStyle w:val="Corpodetexto"/>
        <w:rPr>
          <w:sz w:val="21"/>
        </w:rPr>
      </w:pPr>
    </w:p>
    <w:p w:rsidR="00000666" w:rsidRDefault="00ED5996" w:rsidP="001746BF">
      <w:pPr>
        <w:pStyle w:val="PargrafodaLista"/>
        <w:numPr>
          <w:ilvl w:val="2"/>
          <w:numId w:val="55"/>
        </w:numPr>
        <w:tabs>
          <w:tab w:val="left" w:pos="1540"/>
        </w:tabs>
        <w:ind w:right="345" w:firstLine="0"/>
      </w:pPr>
      <w:r>
        <w:t>Que, por quaisquer motivos, tenham sido declaradas inidôneas ou punidas com suspensão</w:t>
      </w:r>
      <w:r>
        <w:rPr>
          <w:spacing w:val="-35"/>
        </w:rPr>
        <w:t xml:space="preserve"> </w:t>
      </w:r>
      <w:r>
        <w:t xml:space="preserve">por órgão da Administração Pública Direta ou Indireta, na esfera Federal, Estadual ou Municipal, desde que o Ato tenha sido publicado na imprensa oficial, pelo órgão que a praticou ou cadastrado no SICAF ou </w:t>
      </w:r>
      <w:r>
        <w:rPr>
          <w:spacing w:val="-3"/>
        </w:rPr>
        <w:t xml:space="preserve">no </w:t>
      </w:r>
      <w:r>
        <w:t>CEIS, enquanto perdurarem os motivos determinantes da</w:t>
      </w:r>
      <w:r>
        <w:rPr>
          <w:spacing w:val="-1"/>
        </w:rPr>
        <w:t xml:space="preserve"> </w:t>
      </w:r>
      <w:r>
        <w:t>punição;</w:t>
      </w:r>
    </w:p>
    <w:p w:rsidR="00000666" w:rsidRDefault="00000666" w:rsidP="001746BF">
      <w:pPr>
        <w:pStyle w:val="Corpodetexto"/>
        <w:rPr>
          <w:sz w:val="21"/>
        </w:rPr>
      </w:pPr>
    </w:p>
    <w:p w:rsidR="00000666" w:rsidRDefault="00ED5996" w:rsidP="001746BF">
      <w:pPr>
        <w:pStyle w:val="PargrafodaLista"/>
        <w:numPr>
          <w:ilvl w:val="2"/>
          <w:numId w:val="55"/>
        </w:numPr>
        <w:tabs>
          <w:tab w:val="left" w:pos="1545"/>
        </w:tabs>
        <w:ind w:left="1544" w:hanging="557"/>
      </w:pPr>
      <w:r>
        <w:t>Estrangeiras que não funcionem no</w:t>
      </w:r>
      <w:r>
        <w:rPr>
          <w:spacing w:val="-2"/>
        </w:rPr>
        <w:t xml:space="preserve"> </w:t>
      </w:r>
      <w:r>
        <w:t>País;</w:t>
      </w:r>
    </w:p>
    <w:p w:rsidR="00000666" w:rsidRDefault="00000666" w:rsidP="001746BF">
      <w:pPr>
        <w:pStyle w:val="Corpodetexto"/>
      </w:pPr>
    </w:p>
    <w:p w:rsidR="00000666" w:rsidRDefault="00ED5996" w:rsidP="001746BF">
      <w:pPr>
        <w:pStyle w:val="Ttulo1"/>
        <w:numPr>
          <w:ilvl w:val="1"/>
          <w:numId w:val="55"/>
        </w:numPr>
        <w:tabs>
          <w:tab w:val="left" w:pos="1377"/>
        </w:tabs>
        <w:ind w:left="1377" w:hanging="389"/>
      </w:pPr>
      <w:r>
        <w:t>Não poderão concorrer direta ou indiretamente nesta</w:t>
      </w:r>
      <w:r>
        <w:rPr>
          <w:spacing w:val="-6"/>
        </w:rPr>
        <w:t xml:space="preserve"> </w:t>
      </w:r>
      <w:r>
        <w:t>licitação:</w:t>
      </w:r>
    </w:p>
    <w:p w:rsidR="00000666" w:rsidRDefault="00000666" w:rsidP="001746BF">
      <w:pPr>
        <w:pStyle w:val="Corpodetexto"/>
        <w:rPr>
          <w:b/>
          <w:sz w:val="21"/>
        </w:rPr>
      </w:pPr>
    </w:p>
    <w:p w:rsidR="00000666" w:rsidRDefault="00ED5996" w:rsidP="001746BF">
      <w:pPr>
        <w:pStyle w:val="PargrafodaLista"/>
        <w:numPr>
          <w:ilvl w:val="2"/>
          <w:numId w:val="55"/>
        </w:numPr>
        <w:tabs>
          <w:tab w:val="left" w:pos="1531"/>
        </w:tabs>
        <w:ind w:right="350" w:firstLine="0"/>
      </w:pPr>
      <w:r>
        <w:t>Servidor</w:t>
      </w:r>
      <w:r>
        <w:rPr>
          <w:spacing w:val="-16"/>
        </w:rPr>
        <w:t xml:space="preserve"> </w:t>
      </w:r>
      <w:r>
        <w:t>ou</w:t>
      </w:r>
      <w:r>
        <w:rPr>
          <w:spacing w:val="-14"/>
        </w:rPr>
        <w:t xml:space="preserve"> </w:t>
      </w:r>
      <w:r>
        <w:t>dirigente</w:t>
      </w:r>
      <w:r>
        <w:rPr>
          <w:spacing w:val="-12"/>
        </w:rPr>
        <w:t xml:space="preserve"> </w:t>
      </w:r>
      <w:r>
        <w:t>de</w:t>
      </w:r>
      <w:r>
        <w:rPr>
          <w:spacing w:val="-15"/>
        </w:rPr>
        <w:t xml:space="preserve"> </w:t>
      </w:r>
      <w:r>
        <w:t>órgão</w:t>
      </w:r>
      <w:r>
        <w:rPr>
          <w:spacing w:val="-10"/>
        </w:rPr>
        <w:t xml:space="preserve"> </w:t>
      </w:r>
      <w:r>
        <w:t>ou</w:t>
      </w:r>
      <w:r>
        <w:rPr>
          <w:spacing w:val="-14"/>
        </w:rPr>
        <w:t xml:space="preserve"> </w:t>
      </w:r>
      <w:r>
        <w:t>Entidade</w:t>
      </w:r>
      <w:r>
        <w:rPr>
          <w:spacing w:val="-12"/>
        </w:rPr>
        <w:t xml:space="preserve"> </w:t>
      </w:r>
      <w:r>
        <w:t>contratante</w:t>
      </w:r>
      <w:r>
        <w:rPr>
          <w:spacing w:val="-11"/>
        </w:rPr>
        <w:t xml:space="preserve"> </w:t>
      </w:r>
      <w:r>
        <w:t>ou</w:t>
      </w:r>
      <w:r>
        <w:rPr>
          <w:spacing w:val="-14"/>
        </w:rPr>
        <w:t xml:space="preserve"> </w:t>
      </w:r>
      <w:r>
        <w:t>responsável</w:t>
      </w:r>
      <w:r>
        <w:rPr>
          <w:spacing w:val="-9"/>
        </w:rPr>
        <w:t xml:space="preserve"> </w:t>
      </w:r>
      <w:r>
        <w:t>pela</w:t>
      </w:r>
      <w:r>
        <w:rPr>
          <w:spacing w:val="-16"/>
        </w:rPr>
        <w:t xml:space="preserve"> </w:t>
      </w:r>
      <w:r>
        <w:t>licitação,</w:t>
      </w:r>
      <w:r>
        <w:rPr>
          <w:spacing w:val="-11"/>
        </w:rPr>
        <w:t xml:space="preserve"> </w:t>
      </w:r>
      <w:r>
        <w:t>conforme</w:t>
      </w:r>
      <w:hyperlink r:id="rId36">
        <w:r>
          <w:rPr>
            <w:color w:val="0000FF"/>
            <w:u w:val="single" w:color="0000FF"/>
          </w:rPr>
          <w:t xml:space="preserve"> art. 9º, inciso III, da Lei Federal nº</w:t>
        </w:r>
        <w:r>
          <w:rPr>
            <w:color w:val="0000FF"/>
            <w:spacing w:val="5"/>
            <w:u w:val="single" w:color="0000FF"/>
          </w:rPr>
          <w:t xml:space="preserve"> </w:t>
        </w:r>
        <w:r>
          <w:rPr>
            <w:color w:val="0000FF"/>
            <w:u w:val="single" w:color="0000FF"/>
          </w:rPr>
          <w:t>8.666/93</w:t>
        </w:r>
      </w:hyperlink>
      <w:r>
        <w:t>.</w:t>
      </w:r>
    </w:p>
    <w:p w:rsidR="00000666" w:rsidRDefault="00000666" w:rsidP="001746BF">
      <w:pPr>
        <w:pStyle w:val="Corpodetexto"/>
        <w:rPr>
          <w:sz w:val="14"/>
        </w:rPr>
      </w:pPr>
    </w:p>
    <w:p w:rsidR="00000666" w:rsidRDefault="00ED5996" w:rsidP="001746BF">
      <w:pPr>
        <w:pStyle w:val="PargrafodaLista"/>
        <w:numPr>
          <w:ilvl w:val="2"/>
          <w:numId w:val="55"/>
        </w:numPr>
        <w:tabs>
          <w:tab w:val="left" w:pos="1545"/>
        </w:tabs>
        <w:ind w:right="350" w:firstLine="0"/>
      </w:pPr>
      <w:r>
        <w:t>É vedada a participação de servidor público na qualidade de diretor ou integrante de</w:t>
      </w:r>
      <w:r>
        <w:rPr>
          <w:spacing w:val="-24"/>
        </w:rPr>
        <w:t xml:space="preserve"> </w:t>
      </w:r>
      <w:r>
        <w:t>conselho da empresa licitante, participante de gerência ou Administração da empresa, ou exercer o comércio, exceto na qualidade de acionista, cotista ou comanditário. Conforme preceitua artigo 12 da Constituição Estadual c/c artigo 155 da Lei Complementar</w:t>
      </w:r>
      <w:r>
        <w:rPr>
          <w:spacing w:val="-5"/>
        </w:rPr>
        <w:t xml:space="preserve"> </w:t>
      </w:r>
      <w:r>
        <w:t>68/92.</w:t>
      </w:r>
    </w:p>
    <w:p w:rsidR="00000666" w:rsidRDefault="00000666" w:rsidP="001746BF">
      <w:pPr>
        <w:pStyle w:val="Corpodetexto"/>
      </w:pPr>
    </w:p>
    <w:p w:rsidR="00000666" w:rsidRDefault="00ED5996" w:rsidP="001746BF">
      <w:pPr>
        <w:pStyle w:val="PargrafodaLista"/>
        <w:numPr>
          <w:ilvl w:val="2"/>
          <w:numId w:val="55"/>
        </w:numPr>
        <w:tabs>
          <w:tab w:val="left" w:pos="1565"/>
        </w:tabs>
        <w:ind w:right="354" w:firstLine="0"/>
      </w:pPr>
      <w:r>
        <w:t>A Licitante arcará integralmente com todos os custos de preparação e apresentação de sua proposta de preços, independente do resultado do procedimento</w:t>
      </w:r>
      <w:r>
        <w:rPr>
          <w:spacing w:val="-6"/>
        </w:rPr>
        <w:t xml:space="preserve"> </w:t>
      </w:r>
      <w:r>
        <w:t>licitatório.</w:t>
      </w:r>
    </w:p>
    <w:p w:rsidR="00000666" w:rsidRDefault="00000666" w:rsidP="001746BF">
      <w:pPr>
        <w:pStyle w:val="Corpodetexto"/>
      </w:pPr>
    </w:p>
    <w:p w:rsidR="00000666" w:rsidRDefault="00ED5996" w:rsidP="001746BF">
      <w:pPr>
        <w:pStyle w:val="PargrafodaLista"/>
        <w:numPr>
          <w:ilvl w:val="2"/>
          <w:numId w:val="55"/>
        </w:numPr>
        <w:tabs>
          <w:tab w:val="left" w:pos="1579"/>
        </w:tabs>
        <w:ind w:right="349" w:firstLine="0"/>
      </w:pPr>
      <w:r>
        <w:t xml:space="preserve">Uma Licitante, ou grupo, suas filiais ou empresas que fazem parte de </w:t>
      </w:r>
      <w:r>
        <w:rPr>
          <w:spacing w:val="-3"/>
        </w:rPr>
        <w:t xml:space="preserve">um </w:t>
      </w:r>
      <w:r>
        <w:t>mesmo grupo econômico ou financeiro, somente poderá apresentar uma única proposta de preços. Caso uma Licitante participe em mais de uma proposta de preços, estas propostas de preços não serão levadas em consideração e serão rejeitadas pela Entidade de</w:t>
      </w:r>
      <w:r>
        <w:rPr>
          <w:spacing w:val="5"/>
        </w:rPr>
        <w:t xml:space="preserve"> </w:t>
      </w:r>
      <w:r>
        <w:t>Licitação.</w:t>
      </w:r>
    </w:p>
    <w:p w:rsidR="00000666" w:rsidRDefault="00000666" w:rsidP="001746BF">
      <w:pPr>
        <w:pStyle w:val="Corpodetexto"/>
        <w:rPr>
          <w:sz w:val="21"/>
        </w:rPr>
      </w:pPr>
    </w:p>
    <w:p w:rsidR="00000666" w:rsidRDefault="00ED5996" w:rsidP="001746BF">
      <w:pPr>
        <w:pStyle w:val="PargrafodaLista"/>
        <w:numPr>
          <w:ilvl w:val="3"/>
          <w:numId w:val="55"/>
        </w:numPr>
        <w:tabs>
          <w:tab w:val="left" w:pos="1708"/>
        </w:tabs>
        <w:ind w:right="348" w:firstLine="0"/>
      </w:pPr>
      <w: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rsidR="00000666" w:rsidRDefault="00354896" w:rsidP="001746BF">
      <w:pPr>
        <w:pStyle w:val="Corpodetexto"/>
        <w:rPr>
          <w:sz w:val="18"/>
        </w:rPr>
      </w:pPr>
      <w:r w:rsidRPr="00354896">
        <w:rPr>
          <w:noProof/>
          <w:lang w:val="pt-BR" w:eastAsia="pt-BR"/>
        </w:rPr>
        <w:pict>
          <v:shape id="Text Box 29" o:spid="_x0000_s2077" type="#_x0000_t202" style="position:absolute;margin-left:93.9pt;margin-top:13pt;width:450.7pt;height:40.6pt;z-index:-1572044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" fillcolor="#d9d9d9" strokeweight=".48pt">
            <v:textbox inset="0,0,0,0">
              <w:txbxContent>
                <w:p w:rsidR="00976EA6" w:rsidRDefault="00976EA6">
                  <w:pPr>
                    <w:spacing w:before="21"/>
                    <w:ind w:left="105" w:right="109"/>
                    <w:jc w:val="both"/>
                    <w:rPr>
                      <w:b/>
                    </w:rPr>
                  </w:pPr>
                  <w:r>
                    <w:rPr>
                      <w:b/>
                    </w:rPr>
                    <w:t>6</w:t>
                  </w:r>
                  <w:r>
                    <w:rPr>
                      <w:b/>
                      <w:spacing w:val="-11"/>
                    </w:rPr>
                    <w:t xml:space="preserve"> </w:t>
                  </w:r>
                  <w:r>
                    <w:rPr>
                      <w:b/>
                    </w:rPr>
                    <w:t>–</w:t>
                  </w:r>
                  <w:r>
                    <w:rPr>
                      <w:b/>
                      <w:spacing w:val="-10"/>
                    </w:rPr>
                    <w:t xml:space="preserve"> </w:t>
                  </w:r>
                  <w:r>
                    <w:rPr>
                      <w:b/>
                    </w:rPr>
                    <w:t>DA</w:t>
                  </w:r>
                  <w:r>
                    <w:rPr>
                      <w:b/>
                      <w:spacing w:val="-15"/>
                    </w:rPr>
                    <w:t xml:space="preserve"> </w:t>
                  </w:r>
                  <w:r>
                    <w:rPr>
                      <w:b/>
                    </w:rPr>
                    <w:t>QUALIFICAÇÃO</w:t>
                  </w:r>
                  <w:r>
                    <w:rPr>
                      <w:b/>
                      <w:spacing w:val="-10"/>
                    </w:rPr>
                    <w:t xml:space="preserve"> </w:t>
                  </w:r>
                  <w:r>
                    <w:rPr>
                      <w:b/>
                    </w:rPr>
                    <w:t>DAS</w:t>
                  </w:r>
                  <w:r>
                    <w:rPr>
                      <w:b/>
                      <w:spacing w:val="-13"/>
                    </w:rPr>
                    <w:t xml:space="preserve"> </w:t>
                  </w:r>
                  <w:r>
                    <w:rPr>
                      <w:b/>
                      <w:spacing w:val="-2"/>
                    </w:rPr>
                    <w:t>ME,</w:t>
                  </w:r>
                  <w:r>
                    <w:rPr>
                      <w:b/>
                      <w:spacing w:val="-10"/>
                    </w:rPr>
                    <w:t xml:space="preserve"> </w:t>
                  </w:r>
                  <w:r>
                    <w:rPr>
                      <w:b/>
                    </w:rPr>
                    <w:t>EPP,</w:t>
                  </w:r>
                  <w:r>
                    <w:rPr>
                      <w:b/>
                      <w:spacing w:val="-13"/>
                    </w:rPr>
                    <w:t xml:space="preserve"> </w:t>
                  </w:r>
                  <w:r>
                    <w:rPr>
                      <w:b/>
                    </w:rPr>
                    <w:t>AGRICULTORES</w:t>
                  </w:r>
                  <w:r>
                    <w:rPr>
                      <w:b/>
                      <w:spacing w:val="-13"/>
                    </w:rPr>
                    <w:t xml:space="preserve"> </w:t>
                  </w:r>
                  <w:r>
                    <w:rPr>
                      <w:b/>
                    </w:rPr>
                    <w:t>FAMILIARES,</w:t>
                  </w:r>
                  <w:r>
                    <w:rPr>
                      <w:b/>
                      <w:spacing w:val="-13"/>
                    </w:rPr>
                    <w:t xml:space="preserve"> </w:t>
                  </w:r>
                  <w:r>
                    <w:rPr>
                      <w:b/>
                    </w:rPr>
                    <w:t xml:space="preserve">PRODUTORES RURAIS PESSOA FÍSICA, MICROEMPREENDEDORES INDIVIDUAIS E SOCIEDADES COOPERATIVAS </w:t>
                  </w:r>
                  <w:r>
                    <w:rPr>
                      <w:b/>
                      <w:spacing w:val="-3"/>
                    </w:rPr>
                    <w:t>DE</w:t>
                  </w:r>
                  <w:r>
                    <w:rPr>
                      <w:b/>
                      <w:spacing w:val="6"/>
                    </w:rPr>
                    <w:t xml:space="preserve"> </w:t>
                  </w:r>
                  <w:r>
                    <w:rPr>
                      <w:b/>
                    </w:rPr>
                    <w:t>CONSUMO.</w:t>
                  </w:r>
                </w:p>
              </w:txbxContent>
            </v:textbox>
            <w10:wrap type="topAndBottom" anchorx="page"/>
          </v:shape>
        </w:pict>
      </w:r>
    </w:p>
    <w:p w:rsidR="00000666" w:rsidRDefault="00000666" w:rsidP="001746BF">
      <w:pPr>
        <w:pStyle w:val="Corpodetexto"/>
        <w:rPr>
          <w:sz w:val="11"/>
        </w:rPr>
      </w:pPr>
    </w:p>
    <w:p w:rsidR="00000666" w:rsidRDefault="00ED5996" w:rsidP="001746BF">
      <w:pPr>
        <w:pStyle w:val="Corpodetexto"/>
        <w:ind w:left="988" w:right="344"/>
        <w:jc w:val="both"/>
      </w:pPr>
      <w:r>
        <w:t>6.1 As microempresas e das empresas de pequeno porte e empresas equiparadas a ME/EPP, agricultores familiares, produtores rurais, pessoa física, microempreendedores individuais e sociedades cooperativas de consumo devem atender as disposições estabelecidas na Lei</w:t>
      </w:r>
    </w:p>
    <w:p w:rsidR="00000666" w:rsidRDefault="00000666" w:rsidP="001746BF">
      <w:pPr>
        <w:jc w:val="both"/>
        <w:sectPr w:rsidR="00000666">
          <w:pgSz w:w="11910" w:h="16840"/>
          <w:pgMar w:top="2100" w:right="780" w:bottom="940" w:left="1000" w:header="740" w:footer="750" w:gutter="0"/>
          <w:cols w:space="720"/>
        </w:sectPr>
      </w:pPr>
    </w:p>
    <w:p w:rsidR="00000666" w:rsidRDefault="00ED5996" w:rsidP="001746BF">
      <w:pPr>
        <w:pStyle w:val="Corpodetexto"/>
        <w:ind w:left="988" w:right="331"/>
      </w:pPr>
      <w:r>
        <w:lastRenderedPageBreak/>
        <w:t>Complementar</w:t>
      </w:r>
      <w:r>
        <w:rPr>
          <w:spacing w:val="-11"/>
        </w:rPr>
        <w:t xml:space="preserve"> </w:t>
      </w:r>
      <w:r>
        <w:t>nº</w:t>
      </w:r>
      <w:r>
        <w:rPr>
          <w:spacing w:val="-5"/>
        </w:rPr>
        <w:t xml:space="preserve"> </w:t>
      </w:r>
      <w:r>
        <w:t>123,</w:t>
      </w:r>
      <w:r>
        <w:rPr>
          <w:spacing w:val="-6"/>
        </w:rPr>
        <w:t xml:space="preserve"> </w:t>
      </w:r>
      <w:r>
        <w:t>de</w:t>
      </w:r>
      <w:r>
        <w:rPr>
          <w:spacing w:val="-11"/>
        </w:rPr>
        <w:t xml:space="preserve"> </w:t>
      </w:r>
      <w:r>
        <w:t>14</w:t>
      </w:r>
      <w:r>
        <w:rPr>
          <w:spacing w:val="-9"/>
        </w:rPr>
        <w:t xml:space="preserve"> </w:t>
      </w:r>
      <w:r>
        <w:t>de</w:t>
      </w:r>
      <w:r>
        <w:rPr>
          <w:spacing w:val="-8"/>
        </w:rPr>
        <w:t xml:space="preserve"> </w:t>
      </w:r>
      <w:r>
        <w:t>dezembro</w:t>
      </w:r>
      <w:r>
        <w:rPr>
          <w:spacing w:val="-5"/>
        </w:rPr>
        <w:t xml:space="preserve"> </w:t>
      </w:r>
      <w:r>
        <w:t>de</w:t>
      </w:r>
      <w:r>
        <w:rPr>
          <w:spacing w:val="-10"/>
        </w:rPr>
        <w:t xml:space="preserve"> </w:t>
      </w:r>
      <w:r>
        <w:t>2006</w:t>
      </w:r>
      <w:r>
        <w:rPr>
          <w:spacing w:val="-8"/>
        </w:rPr>
        <w:t xml:space="preserve"> </w:t>
      </w:r>
      <w:r>
        <w:t>e</w:t>
      </w:r>
      <w:r>
        <w:rPr>
          <w:spacing w:val="-10"/>
        </w:rPr>
        <w:t xml:space="preserve"> </w:t>
      </w:r>
      <w:r>
        <w:t>demais</w:t>
      </w:r>
      <w:r>
        <w:rPr>
          <w:spacing w:val="-3"/>
        </w:rPr>
        <w:t xml:space="preserve"> </w:t>
      </w:r>
      <w:r>
        <w:t>normas</w:t>
      </w:r>
      <w:r>
        <w:rPr>
          <w:spacing w:val="-8"/>
        </w:rPr>
        <w:t xml:space="preserve"> </w:t>
      </w:r>
      <w:r>
        <w:t>de</w:t>
      </w:r>
      <w:r>
        <w:rPr>
          <w:spacing w:val="-6"/>
        </w:rPr>
        <w:t xml:space="preserve"> </w:t>
      </w:r>
      <w:r>
        <w:t>estilo</w:t>
      </w:r>
      <w:r>
        <w:rPr>
          <w:spacing w:val="-10"/>
        </w:rPr>
        <w:t xml:space="preserve"> </w:t>
      </w:r>
      <w:r>
        <w:t>para</w:t>
      </w:r>
      <w:r>
        <w:rPr>
          <w:spacing w:val="-6"/>
        </w:rPr>
        <w:t xml:space="preserve"> </w:t>
      </w:r>
      <w:r>
        <w:t>fins</w:t>
      </w:r>
      <w:r>
        <w:rPr>
          <w:spacing w:val="-8"/>
        </w:rPr>
        <w:t xml:space="preserve"> </w:t>
      </w:r>
      <w:r>
        <w:t>de</w:t>
      </w:r>
      <w:r>
        <w:rPr>
          <w:spacing w:val="-11"/>
        </w:rPr>
        <w:t xml:space="preserve"> </w:t>
      </w:r>
      <w:r>
        <w:t>fruição</w:t>
      </w:r>
      <w:r>
        <w:rPr>
          <w:spacing w:val="-4"/>
        </w:rPr>
        <w:t xml:space="preserve"> </w:t>
      </w:r>
      <w:r>
        <w:t>dos benefícios ali</w:t>
      </w:r>
      <w:r>
        <w:rPr>
          <w:spacing w:val="4"/>
        </w:rPr>
        <w:t xml:space="preserve"> </w:t>
      </w:r>
      <w:r>
        <w:t>dispostos.</w:t>
      </w:r>
    </w:p>
    <w:p w:rsidR="00000666" w:rsidRDefault="00354896" w:rsidP="001746BF">
      <w:pPr>
        <w:pStyle w:val="Corpodetexto"/>
        <w:rPr>
          <w:sz w:val="18"/>
        </w:rPr>
      </w:pPr>
      <w:r w:rsidRPr="00354896">
        <w:rPr>
          <w:noProof/>
          <w:lang w:val="pt-BR" w:eastAsia="pt-BR"/>
        </w:rPr>
        <w:pict>
          <v:shape id="Text Box 28" o:spid="_x0000_s2076" type="#_x0000_t202" style="position:absolute;margin-left:93.9pt;margin-top:12.85pt;width:450.7pt;height:15.4pt;z-index:-1571993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" fillcolor="#d9d9d9" strokeweight=".48pt">
            <v:textbox inset="0,0,0,0">
              <w:txbxContent>
                <w:p w:rsidR="00976EA6" w:rsidRDefault="00976EA6">
                  <w:pPr>
                    <w:spacing w:before="20"/>
                    <w:ind w:left="105"/>
                    <w:rPr>
                      <w:b/>
                    </w:rPr>
                  </w:pPr>
                  <w:r>
                    <w:rPr>
                      <w:b/>
                    </w:rPr>
                    <w:t>7 – DO CRITÉRIO DE JULGAMENTO DA PROPOSTA DE PREÇOS</w:t>
                  </w:r>
                </w:p>
              </w:txbxContent>
            </v:textbox>
            <w10:wrap type="topAndBottom" anchorx="page"/>
          </v:shape>
        </w:pict>
      </w:r>
    </w:p>
    <w:p w:rsidR="00000666" w:rsidRPr="001746BF" w:rsidRDefault="00000666" w:rsidP="001746BF">
      <w:pPr>
        <w:pStyle w:val="Corpodetexto"/>
      </w:pPr>
    </w:p>
    <w:p w:rsidR="00000666" w:rsidRPr="001746BF" w:rsidRDefault="00ED5996" w:rsidP="001746BF">
      <w:pPr>
        <w:pStyle w:val="Corpodetexto"/>
        <w:ind w:left="988" w:right="351"/>
        <w:jc w:val="both"/>
      </w:pPr>
      <w:r w:rsidRPr="001746BF">
        <w:t xml:space="preserve">7.1. O julgamento da Proposta de Preços dar-se-á pelo critério de </w:t>
      </w:r>
      <w:r w:rsidRPr="001746BF">
        <w:rPr>
          <w:b/>
          <w:u w:val="single"/>
        </w:rPr>
        <w:t>MENOR PREÇO</w:t>
      </w:r>
      <w:r w:rsidRPr="001746BF">
        <w:t>, adjudicação</w:t>
      </w:r>
      <w:r w:rsidRPr="001746BF">
        <w:rPr>
          <w:color w:val="FF0000"/>
        </w:rPr>
        <w:t xml:space="preserve"> </w:t>
      </w:r>
      <w:r w:rsidR="002471DF" w:rsidRPr="001746BF">
        <w:rPr>
          <w:b/>
          <w:color w:val="FF0000"/>
        </w:rPr>
        <w:t>GLOBAL</w:t>
      </w:r>
      <w:r w:rsidRPr="001746BF">
        <w:t>, observadas as especificações técnicas e os parâmetros mínimos de desempenho definidos no Edital.</w:t>
      </w:r>
    </w:p>
    <w:p w:rsidR="001746BF" w:rsidRPr="001746BF" w:rsidRDefault="001746BF" w:rsidP="001746BF">
      <w:pPr>
        <w:pStyle w:val="Corpodetexto"/>
        <w:ind w:left="988" w:right="351"/>
        <w:jc w:val="both"/>
      </w:pPr>
    </w:p>
    <w:p w:rsidR="001746BF" w:rsidRPr="001746BF" w:rsidRDefault="001746BF" w:rsidP="001746BF">
      <w:pPr>
        <w:pStyle w:val="Corpodetexto"/>
        <w:ind w:left="988" w:right="351"/>
        <w:jc w:val="both"/>
      </w:pPr>
      <w:r w:rsidRPr="001746BF">
        <w:t>7.2. O menor preço levará em consideração para aceitabilidade e classificação as seguintes condições, conforme</w:t>
      </w:r>
      <w:r>
        <w:t xml:space="preserve"> estabelecido no </w:t>
      </w:r>
      <w:r w:rsidRPr="001746BF">
        <w:rPr>
          <w:color w:val="FF0000"/>
        </w:rPr>
        <w:t>subitem 24.2.1</w:t>
      </w:r>
      <w:r>
        <w:t xml:space="preserve"> </w:t>
      </w:r>
      <w:r w:rsidRPr="001746BF">
        <w:rPr>
          <w:color w:val="0000FF"/>
          <w:u w:val="single" w:color="0000FF"/>
        </w:rPr>
        <w:t>do Anexo I –</w:t>
      </w:r>
      <w:r>
        <w:rPr>
          <w:color w:val="0000FF"/>
          <w:u w:val="single" w:color="0000FF"/>
        </w:rPr>
        <w:t xml:space="preserve"> Termo de Referência</w:t>
      </w:r>
      <w:r w:rsidRPr="001746BF">
        <w:t xml:space="preserve"> :</w:t>
      </w:r>
    </w:p>
    <w:p w:rsidR="001746BF" w:rsidRPr="001746BF" w:rsidRDefault="001746BF" w:rsidP="001746BF">
      <w:pPr>
        <w:pStyle w:val="Corpodetexto"/>
        <w:ind w:left="988" w:right="351"/>
        <w:jc w:val="both"/>
      </w:pPr>
    </w:p>
    <w:p w:rsidR="001746BF" w:rsidRPr="001746BF" w:rsidRDefault="001746BF" w:rsidP="001746BF">
      <w:pPr>
        <w:pStyle w:val="Corpodetexto"/>
        <w:ind w:left="988" w:right="351"/>
        <w:jc w:val="both"/>
      </w:pPr>
      <w:r w:rsidRPr="001746BF">
        <w:t xml:space="preserve">a) </w:t>
      </w:r>
      <w:r w:rsidRPr="001746BF">
        <w:rPr>
          <w:b/>
        </w:rPr>
        <w:t>Menor valor do prêmio, considerando frota e/ou por veículo de forma individualizada, e</w:t>
      </w:r>
      <w:r w:rsidRPr="001746BF">
        <w:t>;</w:t>
      </w:r>
    </w:p>
    <w:p w:rsidR="001746BF" w:rsidRPr="001746BF" w:rsidRDefault="001746BF" w:rsidP="001746BF">
      <w:pPr>
        <w:pStyle w:val="Corpodetexto"/>
        <w:ind w:left="988" w:right="351"/>
        <w:jc w:val="both"/>
      </w:pPr>
    </w:p>
    <w:p w:rsidR="001746BF" w:rsidRPr="001746BF" w:rsidRDefault="001746BF" w:rsidP="001746BF">
      <w:pPr>
        <w:pStyle w:val="Corpodetexto"/>
        <w:ind w:left="988" w:right="351"/>
        <w:jc w:val="both"/>
      </w:pPr>
      <w:r w:rsidRPr="001746BF">
        <w:t xml:space="preserve">b) </w:t>
      </w:r>
      <w:r w:rsidRPr="001746BF">
        <w:rPr>
          <w:b/>
        </w:rPr>
        <w:t>Menor valor de franquia</w:t>
      </w:r>
      <w:r w:rsidRPr="001746BF">
        <w:t>.</w:t>
      </w:r>
    </w:p>
    <w:p w:rsidR="00000666" w:rsidRPr="001746BF" w:rsidRDefault="00354896" w:rsidP="001746BF">
      <w:pPr>
        <w:pStyle w:val="Corpodetexto"/>
      </w:pPr>
      <w:r>
        <w:rPr>
          <w:noProof/>
          <w:lang w:val="pt-BR" w:eastAsia="pt-BR"/>
        </w:rPr>
        <w:pict>
          <v:shape id="Text Box 27" o:spid="_x0000_s2075" type="#_x0000_t202" style="position:absolute;margin-left:93.9pt;margin-top:12.9pt;width:450.7pt;height:27.85pt;z-index:-1571942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" fillcolor="#d9d9d9" strokeweight=".48pt">
            <v:textbox style="mso-next-textbox:#Text Box 27" inset="0,0,0,0">
              <w:txbxContent>
                <w:p w:rsidR="00976EA6" w:rsidRDefault="00976EA6" w:rsidP="00491F17">
                  <w:pPr>
                    <w:spacing w:before="20"/>
                    <w:ind w:left="105"/>
                    <w:jc w:val="both"/>
                    <w:rPr>
                      <w:b/>
                    </w:rPr>
                  </w:pPr>
                  <w:r>
                    <w:rPr>
                      <w:b/>
                    </w:rPr>
                    <w:t>8 – DO REGISTRO (INSERÇÃO) DA PROPOSTA DE PREÇOS NO SISTEMA ELETRÔNICO</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54"/>
        </w:numPr>
        <w:tabs>
          <w:tab w:val="left" w:pos="1416"/>
        </w:tabs>
        <w:ind w:right="345" w:firstLine="0"/>
      </w:pPr>
      <w:r>
        <w:t>A participação no Pregão Eletrônico dar-se-á por meio da digitação da senha privativa da Licitante</w:t>
      </w:r>
      <w:r>
        <w:rPr>
          <w:spacing w:val="-11"/>
        </w:rPr>
        <w:t xml:space="preserve"> </w:t>
      </w:r>
      <w:r>
        <w:t>e</w:t>
      </w:r>
      <w:r>
        <w:rPr>
          <w:spacing w:val="-10"/>
        </w:rPr>
        <w:t xml:space="preserve"> </w:t>
      </w:r>
      <w:r>
        <w:t>subsequente</w:t>
      </w:r>
      <w:r>
        <w:rPr>
          <w:spacing w:val="-9"/>
        </w:rPr>
        <w:t xml:space="preserve"> </w:t>
      </w:r>
      <w:r>
        <w:t>encaminhamento</w:t>
      </w:r>
      <w:r>
        <w:rPr>
          <w:spacing w:val="-9"/>
        </w:rPr>
        <w:t xml:space="preserve"> </w:t>
      </w:r>
      <w:r>
        <w:t>da</w:t>
      </w:r>
      <w:r>
        <w:rPr>
          <w:spacing w:val="-11"/>
        </w:rPr>
        <w:t xml:space="preserve"> </w:t>
      </w:r>
      <w:r>
        <w:t>proposta</w:t>
      </w:r>
      <w:r>
        <w:rPr>
          <w:spacing w:val="-10"/>
        </w:rPr>
        <w:t xml:space="preserve"> </w:t>
      </w:r>
      <w:r>
        <w:t>de</w:t>
      </w:r>
      <w:r>
        <w:rPr>
          <w:spacing w:val="-15"/>
        </w:rPr>
        <w:t xml:space="preserve"> </w:t>
      </w:r>
      <w:r>
        <w:t>preços</w:t>
      </w:r>
      <w:r>
        <w:rPr>
          <w:spacing w:val="-6"/>
        </w:rPr>
        <w:t xml:space="preserve"> </w:t>
      </w:r>
      <w:r>
        <w:rPr>
          <w:b/>
          <w:u w:val="single"/>
        </w:rPr>
        <w:t>COM</w:t>
      </w:r>
      <w:r>
        <w:rPr>
          <w:b/>
          <w:spacing w:val="-10"/>
          <w:u w:val="single"/>
        </w:rPr>
        <w:t xml:space="preserve"> </w:t>
      </w:r>
      <w:r>
        <w:rPr>
          <w:b/>
          <w:u w:val="single"/>
        </w:rPr>
        <w:t>VALOR</w:t>
      </w:r>
      <w:r>
        <w:rPr>
          <w:b/>
          <w:spacing w:val="-10"/>
          <w:u w:val="single"/>
        </w:rPr>
        <w:t xml:space="preserve"> </w:t>
      </w:r>
      <w:r>
        <w:rPr>
          <w:b/>
          <w:u w:val="single"/>
        </w:rPr>
        <w:t>TOTAL</w:t>
      </w:r>
      <w:r>
        <w:rPr>
          <w:b/>
          <w:spacing w:val="-7"/>
          <w:u w:val="single"/>
        </w:rPr>
        <w:t xml:space="preserve"> </w:t>
      </w:r>
      <w:r>
        <w:rPr>
          <w:b/>
          <w:spacing w:val="-3"/>
          <w:u w:val="single"/>
        </w:rPr>
        <w:t>DO</w:t>
      </w:r>
      <w:r>
        <w:rPr>
          <w:b/>
          <w:color w:val="FF0000"/>
          <w:spacing w:val="-4"/>
        </w:rPr>
        <w:t xml:space="preserve"> </w:t>
      </w:r>
      <w:r>
        <w:rPr>
          <w:b/>
          <w:color w:val="FF0000"/>
          <w:u w:val="single" w:color="FF0000"/>
        </w:rPr>
        <w:t>ITEM</w:t>
      </w:r>
      <w:r>
        <w:rPr>
          <w:b/>
          <w:u w:val="single"/>
        </w:rPr>
        <w:t xml:space="preserve"> (CONFORME EXIGÊNCIA DO SISTEMA ELETRÔNICO)</w:t>
      </w:r>
      <w:r>
        <w:rPr>
          <w:b/>
        </w:rPr>
        <w:t xml:space="preserve">, </w:t>
      </w:r>
      <w:r>
        <w:t>a partir da data da liberação do Edital no site</w:t>
      </w:r>
      <w:r>
        <w:rPr>
          <w:color w:val="0000FF"/>
        </w:rPr>
        <w:t xml:space="preserve"> </w:t>
      </w:r>
      <w:hyperlink r:id="rId37">
        <w:r>
          <w:rPr>
            <w:b/>
            <w:color w:val="0000FF"/>
            <w:u w:val="single" w:color="0000FF"/>
          </w:rPr>
          <w:t>www.comprasgovernamentais.gov.br</w:t>
        </w:r>
      </w:hyperlink>
      <w:r>
        <w:t xml:space="preserve">, até o horário limite de início da Sessão Pública, </w:t>
      </w:r>
      <w:r>
        <w:rPr>
          <w:u w:val="single"/>
        </w:rPr>
        <w:t>horário de Brasília,</w:t>
      </w:r>
      <w:r>
        <w:t xml:space="preserve"> exclusivamente por meio do Sistema Eletrônico, quando, então, encerrar-se-á, automaticamente, a fase de recebimento da proposta de preços. Durante este período a Licitante poderá incluir ou excluir proposta de</w:t>
      </w:r>
      <w:r>
        <w:rPr>
          <w:spacing w:val="-12"/>
        </w:rPr>
        <w:t xml:space="preserve"> </w:t>
      </w:r>
      <w:r>
        <w:t>preços.</w:t>
      </w:r>
    </w:p>
    <w:p w:rsidR="00000666" w:rsidRDefault="00000666" w:rsidP="001746BF">
      <w:pPr>
        <w:pStyle w:val="Corpodetexto"/>
      </w:pPr>
    </w:p>
    <w:p w:rsidR="00000666" w:rsidRDefault="00ED5996" w:rsidP="001746BF">
      <w:pPr>
        <w:pStyle w:val="PargrafodaLista"/>
        <w:numPr>
          <w:ilvl w:val="2"/>
          <w:numId w:val="54"/>
        </w:numPr>
        <w:tabs>
          <w:tab w:val="left" w:pos="1559"/>
        </w:tabs>
        <w:ind w:right="353" w:firstLine="0"/>
      </w:pPr>
      <w:r>
        <w:t xml:space="preserve">O Licitante será inteiramente responsável por todas as transações assumidas em seu </w:t>
      </w:r>
      <w:r>
        <w:rPr>
          <w:spacing w:val="2"/>
        </w:rPr>
        <w:t xml:space="preserve">nome  </w:t>
      </w:r>
      <w:r>
        <w:t xml:space="preserve">no sistema eletrônico, assumindo como verdadeiras e firmes suas propostas e subsequentes lances, se for o caso (inciso III, Art. </w:t>
      </w:r>
      <w:r>
        <w:rPr>
          <w:spacing w:val="2"/>
        </w:rPr>
        <w:t>13</w:t>
      </w:r>
      <w:hyperlink r:id="rId38">
        <w:r>
          <w:rPr>
            <w:color w:val="0000FF"/>
            <w:spacing w:val="2"/>
            <w:u w:val="single" w:color="0000FF"/>
          </w:rPr>
          <w:t xml:space="preserve">, </w:t>
        </w:r>
        <w:r>
          <w:rPr>
            <w:color w:val="0000FF"/>
            <w:u w:val="single" w:color="0000FF"/>
          </w:rPr>
          <w:t>Decreto nº 12.205/2006</w:t>
        </w:r>
      </w:hyperlink>
      <w:r>
        <w:t xml:space="preserve">), bem como acompanhar as operações no sistema durante a sessão, ficando responsável pelo ônus decorrente da perda de negócios diante </w:t>
      </w:r>
      <w:r>
        <w:rPr>
          <w:spacing w:val="4"/>
        </w:rPr>
        <w:t xml:space="preserve">da </w:t>
      </w:r>
      <w:r>
        <w:t>inobservância de quaisquer mensagens emitidas pelo sistema ou de sua desconexão (inciso IV, art. 13,</w:t>
      </w:r>
      <w:hyperlink r:id="rId39">
        <w:r>
          <w:rPr>
            <w:color w:val="0000FF"/>
          </w:rPr>
          <w:t xml:space="preserve"> </w:t>
        </w:r>
        <w:r>
          <w:rPr>
            <w:color w:val="0000FF"/>
            <w:u w:val="single" w:color="0000FF"/>
          </w:rPr>
          <w:t>Decreto nº</w:t>
        </w:r>
        <w:r>
          <w:rPr>
            <w:color w:val="0000FF"/>
            <w:spacing w:val="13"/>
            <w:u w:val="single" w:color="0000FF"/>
          </w:rPr>
          <w:t xml:space="preserve"> </w:t>
        </w:r>
        <w:r>
          <w:rPr>
            <w:color w:val="0000FF"/>
            <w:u w:val="single" w:color="0000FF"/>
          </w:rPr>
          <w:t>12.205/2006</w:t>
        </w:r>
      </w:hyperlink>
      <w:r>
        <w:t>).</w:t>
      </w:r>
    </w:p>
    <w:p w:rsidR="00000666" w:rsidRDefault="00000666" w:rsidP="001746BF">
      <w:pPr>
        <w:pStyle w:val="Corpodetexto"/>
        <w:rPr>
          <w:sz w:val="14"/>
        </w:rPr>
      </w:pPr>
    </w:p>
    <w:p w:rsidR="00000666" w:rsidRDefault="00ED5996" w:rsidP="001746BF">
      <w:pPr>
        <w:pStyle w:val="PargrafodaLista"/>
        <w:numPr>
          <w:ilvl w:val="2"/>
          <w:numId w:val="54"/>
        </w:numPr>
        <w:tabs>
          <w:tab w:val="left" w:pos="1545"/>
        </w:tabs>
        <w:ind w:right="573" w:firstLine="0"/>
      </w:pPr>
      <w:r>
        <w:rPr>
          <w:spacing w:val="-3"/>
        </w:rPr>
        <w:t xml:space="preserve">As </w:t>
      </w:r>
      <w:r>
        <w:t>propostas de preços registradas no Sistema Comprasnet, implicarão em plena</w:t>
      </w:r>
      <w:r>
        <w:rPr>
          <w:spacing w:val="-26"/>
        </w:rPr>
        <w:t xml:space="preserve"> </w:t>
      </w:r>
      <w:r>
        <w:t>aceitação, por parte da Licitante, das condições estabelecidas neste Edital e seus</w:t>
      </w:r>
      <w:r>
        <w:rPr>
          <w:spacing w:val="-2"/>
        </w:rPr>
        <w:t xml:space="preserve"> </w:t>
      </w:r>
      <w:r>
        <w:t>Anexos;</w:t>
      </w:r>
    </w:p>
    <w:p w:rsidR="00000666" w:rsidRDefault="00000666" w:rsidP="001746BF">
      <w:pPr>
        <w:pStyle w:val="Corpodetexto"/>
        <w:rPr>
          <w:sz w:val="21"/>
        </w:rPr>
      </w:pPr>
    </w:p>
    <w:p w:rsidR="00000666" w:rsidRDefault="00ED5996" w:rsidP="001746BF">
      <w:pPr>
        <w:pStyle w:val="PargrafodaLista"/>
        <w:numPr>
          <w:ilvl w:val="1"/>
          <w:numId w:val="54"/>
        </w:numPr>
        <w:tabs>
          <w:tab w:val="left" w:pos="1382"/>
        </w:tabs>
        <w:ind w:right="343" w:firstLine="0"/>
      </w:pPr>
      <w:r>
        <w:t xml:space="preserve">Após a divulgação do Edital no endereço eletrônico </w:t>
      </w:r>
      <w:hyperlink r:id="rId40">
        <w:r w:rsidRPr="00EE500C">
          <w:rPr>
            <w:b/>
            <w:u w:val="single"/>
          </w:rPr>
          <w:t>www.comprasgovernamentais.gov.br</w:t>
        </w:r>
      </w:hyperlink>
      <w:r w:rsidRPr="00EE500C">
        <w:rPr>
          <w:b/>
        </w:rPr>
        <w:t xml:space="preserve">, </w:t>
      </w:r>
      <w:r>
        <w:t>as</w:t>
      </w:r>
      <w:bookmarkStart w:id="0" w:name="_bookmark0"/>
      <w:bookmarkEnd w:id="0"/>
      <w:r>
        <w:t xml:space="preserve"> Licitantes</w:t>
      </w:r>
      <w:r w:rsidRPr="00EE500C">
        <w:rPr>
          <w:spacing w:val="13"/>
        </w:rPr>
        <w:t xml:space="preserve"> </w:t>
      </w:r>
      <w:r>
        <w:t>deverão</w:t>
      </w:r>
      <w:r w:rsidRPr="00EE500C">
        <w:rPr>
          <w:spacing w:val="15"/>
        </w:rPr>
        <w:t xml:space="preserve"> </w:t>
      </w:r>
      <w:r w:rsidRPr="00EE500C">
        <w:rPr>
          <w:b/>
        </w:rPr>
        <w:t>REGISTRAR</w:t>
      </w:r>
      <w:r w:rsidRPr="00EE500C">
        <w:rPr>
          <w:b/>
          <w:spacing w:val="14"/>
        </w:rPr>
        <w:t xml:space="preserve"> </w:t>
      </w:r>
      <w:r>
        <w:t>suas</w:t>
      </w:r>
      <w:r w:rsidRPr="00EE500C">
        <w:rPr>
          <w:spacing w:val="14"/>
        </w:rPr>
        <w:t xml:space="preserve"> </w:t>
      </w:r>
      <w:r>
        <w:t>propostas</w:t>
      </w:r>
      <w:r w:rsidRPr="00EE500C">
        <w:rPr>
          <w:spacing w:val="9"/>
        </w:rPr>
        <w:t xml:space="preserve"> </w:t>
      </w:r>
      <w:r>
        <w:t>de</w:t>
      </w:r>
      <w:r w:rsidRPr="00EE500C">
        <w:rPr>
          <w:spacing w:val="12"/>
        </w:rPr>
        <w:t xml:space="preserve"> </w:t>
      </w:r>
      <w:r>
        <w:t>preços,</w:t>
      </w:r>
      <w:r w:rsidRPr="00EE500C">
        <w:rPr>
          <w:spacing w:val="16"/>
        </w:rPr>
        <w:t xml:space="preserve"> </w:t>
      </w:r>
      <w:r>
        <w:t>no</w:t>
      </w:r>
      <w:r w:rsidRPr="00EE500C">
        <w:rPr>
          <w:spacing w:val="9"/>
        </w:rPr>
        <w:t xml:space="preserve"> </w:t>
      </w:r>
      <w:r>
        <w:t>campo</w:t>
      </w:r>
      <w:r w:rsidRPr="00EE500C">
        <w:rPr>
          <w:spacing w:val="17"/>
          <w:u w:val="single"/>
        </w:rPr>
        <w:t xml:space="preserve"> </w:t>
      </w:r>
      <w:r w:rsidRPr="00EE500C">
        <w:rPr>
          <w:b/>
          <w:u w:val="single"/>
        </w:rPr>
        <w:t>“DESCRIÇÃO</w:t>
      </w:r>
      <w:r w:rsidR="00EE500C">
        <w:rPr>
          <w:b/>
          <w:u w:val="single"/>
        </w:rPr>
        <w:t xml:space="preserve"> </w:t>
      </w:r>
      <w:r w:rsidRPr="00EE500C">
        <w:rPr>
          <w:b/>
          <w:u w:val="single"/>
        </w:rPr>
        <w:t>DETALHADA</w:t>
      </w:r>
      <w:r w:rsidRPr="00EE500C">
        <w:rPr>
          <w:b/>
          <w:spacing w:val="-14"/>
          <w:u w:val="single"/>
        </w:rPr>
        <w:t xml:space="preserve"> </w:t>
      </w:r>
      <w:r w:rsidRPr="00EE500C">
        <w:rPr>
          <w:b/>
          <w:u w:val="single"/>
        </w:rPr>
        <w:t>DO</w:t>
      </w:r>
      <w:r w:rsidRPr="00EE500C">
        <w:rPr>
          <w:b/>
          <w:spacing w:val="-12"/>
          <w:u w:val="single"/>
        </w:rPr>
        <w:t xml:space="preserve"> </w:t>
      </w:r>
      <w:r w:rsidRPr="00EE500C">
        <w:rPr>
          <w:b/>
          <w:u w:val="single"/>
        </w:rPr>
        <w:t>OBJETO”</w:t>
      </w:r>
      <w:r w:rsidRPr="00EE500C">
        <w:rPr>
          <w:b/>
        </w:rPr>
        <w:t>,</w:t>
      </w:r>
      <w:r w:rsidRPr="00EE500C">
        <w:rPr>
          <w:b/>
          <w:spacing w:val="-5"/>
        </w:rPr>
        <w:t xml:space="preserve"> </w:t>
      </w:r>
      <w:r>
        <w:t>contendo</w:t>
      </w:r>
      <w:r w:rsidRPr="00EE500C">
        <w:rPr>
          <w:spacing w:val="-13"/>
        </w:rPr>
        <w:t xml:space="preserve"> </w:t>
      </w:r>
      <w:r>
        <w:t>a</w:t>
      </w:r>
      <w:r w:rsidRPr="00EE500C">
        <w:rPr>
          <w:spacing w:val="-9"/>
        </w:rPr>
        <w:t xml:space="preserve"> </w:t>
      </w:r>
      <w:r w:rsidRPr="00EE500C">
        <w:rPr>
          <w:b/>
          <w:spacing w:val="-2"/>
          <w:u w:val="single"/>
        </w:rPr>
        <w:t>DESCRIÇÃO</w:t>
      </w:r>
      <w:r w:rsidRPr="00EE500C">
        <w:rPr>
          <w:b/>
          <w:spacing w:val="-8"/>
          <w:u w:val="single"/>
        </w:rPr>
        <w:t xml:space="preserve"> </w:t>
      </w:r>
      <w:r w:rsidRPr="00EE500C">
        <w:rPr>
          <w:b/>
          <w:u w:val="single"/>
        </w:rPr>
        <w:t>DO</w:t>
      </w:r>
      <w:r w:rsidRPr="00EE500C">
        <w:rPr>
          <w:b/>
          <w:spacing w:val="-11"/>
          <w:u w:val="single"/>
        </w:rPr>
        <w:t xml:space="preserve"> </w:t>
      </w:r>
      <w:r w:rsidRPr="00EE500C">
        <w:rPr>
          <w:b/>
          <w:u w:val="single"/>
        </w:rPr>
        <w:t>OBJETO</w:t>
      </w:r>
      <w:r w:rsidRPr="00EE500C">
        <w:rPr>
          <w:b/>
          <w:spacing w:val="-12"/>
          <w:u w:val="single"/>
        </w:rPr>
        <w:t xml:space="preserve"> </w:t>
      </w:r>
      <w:r w:rsidRPr="00EE500C">
        <w:rPr>
          <w:b/>
          <w:u w:val="single"/>
        </w:rPr>
        <w:t>OFERTADO</w:t>
      </w:r>
      <w:r w:rsidRPr="00EE500C">
        <w:rPr>
          <w:b/>
        </w:rPr>
        <w:t>,</w:t>
      </w:r>
      <w:r w:rsidRPr="00EE500C">
        <w:rPr>
          <w:b/>
          <w:spacing w:val="-5"/>
        </w:rPr>
        <w:t xml:space="preserve"> </w:t>
      </w:r>
      <w:r>
        <w:t>incluindo</w:t>
      </w:r>
    </w:p>
    <w:p w:rsidR="00000666" w:rsidRDefault="00ED5996" w:rsidP="001746BF">
      <w:pPr>
        <w:pStyle w:val="Ttulo1"/>
        <w:jc w:val="both"/>
      </w:pPr>
      <w:r>
        <w:t xml:space="preserve">QUANTIDADE,    PREÇO    </w:t>
      </w:r>
      <w:r>
        <w:rPr>
          <w:b w:val="0"/>
        </w:rPr>
        <w:t xml:space="preserve">e    a    </w:t>
      </w:r>
      <w:r>
        <w:t xml:space="preserve">MARCA    (CONFORME    SOLICITA    O   </w:t>
      </w:r>
      <w:r>
        <w:rPr>
          <w:spacing w:val="19"/>
        </w:rPr>
        <w:t xml:space="preserve"> </w:t>
      </w:r>
      <w:r>
        <w:t>SISTEMA</w:t>
      </w:r>
    </w:p>
    <w:p w:rsidR="00000666" w:rsidRDefault="00ED5996" w:rsidP="001746BF">
      <w:pPr>
        <w:ind w:left="988" w:right="349"/>
        <w:jc w:val="both"/>
        <w:rPr>
          <w:b/>
        </w:rPr>
      </w:pPr>
      <w:r>
        <w:rPr>
          <w:b/>
        </w:rPr>
        <w:t>COMPRASNET),</w:t>
      </w:r>
      <w:r>
        <w:rPr>
          <w:b/>
          <w:spacing w:val="-2"/>
        </w:rPr>
        <w:t xml:space="preserve"> </w:t>
      </w:r>
      <w:r>
        <w:t>até</w:t>
      </w:r>
      <w:r>
        <w:rPr>
          <w:spacing w:val="-8"/>
        </w:rPr>
        <w:t xml:space="preserve"> </w:t>
      </w:r>
      <w:r>
        <w:t>a</w:t>
      </w:r>
      <w:r>
        <w:rPr>
          <w:spacing w:val="-2"/>
        </w:rPr>
        <w:t xml:space="preserve"> </w:t>
      </w:r>
      <w:r>
        <w:t>data</w:t>
      </w:r>
      <w:r>
        <w:rPr>
          <w:spacing w:val="-8"/>
        </w:rPr>
        <w:t xml:space="preserve"> </w:t>
      </w:r>
      <w:r>
        <w:t>e</w:t>
      </w:r>
      <w:r>
        <w:rPr>
          <w:spacing w:val="-7"/>
        </w:rPr>
        <w:t xml:space="preserve"> </w:t>
      </w:r>
      <w:r>
        <w:t>hora</w:t>
      </w:r>
      <w:r>
        <w:rPr>
          <w:spacing w:val="-3"/>
        </w:rPr>
        <w:t xml:space="preserve"> </w:t>
      </w:r>
      <w:r>
        <w:t>marcada</w:t>
      </w:r>
      <w:r>
        <w:rPr>
          <w:spacing w:val="-2"/>
        </w:rPr>
        <w:t xml:space="preserve"> </w:t>
      </w:r>
      <w:r>
        <w:t>para</w:t>
      </w:r>
      <w:r>
        <w:rPr>
          <w:spacing w:val="-3"/>
        </w:rPr>
        <w:t xml:space="preserve"> </w:t>
      </w:r>
      <w:r>
        <w:t>a</w:t>
      </w:r>
      <w:r>
        <w:rPr>
          <w:spacing w:val="-2"/>
        </w:rPr>
        <w:t xml:space="preserve"> </w:t>
      </w:r>
      <w:r>
        <w:t>abertura</w:t>
      </w:r>
      <w:r>
        <w:rPr>
          <w:spacing w:val="-3"/>
        </w:rPr>
        <w:t xml:space="preserve"> </w:t>
      </w:r>
      <w:r>
        <w:t>da</w:t>
      </w:r>
      <w:r>
        <w:rPr>
          <w:spacing w:val="-3"/>
        </w:rPr>
        <w:t xml:space="preserve"> </w:t>
      </w:r>
      <w:r>
        <w:t>sessão,</w:t>
      </w:r>
      <w:r>
        <w:rPr>
          <w:spacing w:val="1"/>
        </w:rPr>
        <w:t xml:space="preserve"> </w:t>
      </w:r>
      <w:r>
        <w:t>exclusivamente</w:t>
      </w:r>
      <w:r>
        <w:rPr>
          <w:spacing w:val="-2"/>
        </w:rPr>
        <w:t xml:space="preserve"> </w:t>
      </w:r>
      <w:r>
        <w:t>por</w:t>
      </w:r>
      <w:r>
        <w:rPr>
          <w:spacing w:val="-7"/>
        </w:rPr>
        <w:t xml:space="preserve"> </w:t>
      </w:r>
      <w:r>
        <w:t>meio</w:t>
      </w:r>
      <w:r>
        <w:rPr>
          <w:spacing w:val="-5"/>
        </w:rPr>
        <w:t xml:space="preserve"> </w:t>
      </w:r>
      <w:r>
        <w:t xml:space="preserve">do sistema eletrônico, quando, então, encerrar-se-á, automaticamente, a fase de recebimento de proposta, </w:t>
      </w:r>
      <w:r>
        <w:rPr>
          <w:b/>
        </w:rPr>
        <w:t xml:space="preserve">SOB PENA DE DESCLASSIFICAÇÃO </w:t>
      </w:r>
      <w:r>
        <w:rPr>
          <w:b/>
          <w:spacing w:val="-3"/>
        </w:rPr>
        <w:t xml:space="preserve">DE </w:t>
      </w:r>
      <w:r>
        <w:rPr>
          <w:b/>
        </w:rPr>
        <w:t>SUA PROPOSTA.</w:t>
      </w:r>
    </w:p>
    <w:p w:rsidR="00000666" w:rsidRDefault="00000666" w:rsidP="001746BF">
      <w:pPr>
        <w:pStyle w:val="Corpodetexto"/>
        <w:rPr>
          <w:b/>
        </w:rPr>
      </w:pPr>
    </w:p>
    <w:p w:rsidR="00000666" w:rsidRDefault="00ED5996" w:rsidP="001746BF">
      <w:pPr>
        <w:pStyle w:val="PargrafodaLista"/>
        <w:numPr>
          <w:ilvl w:val="2"/>
          <w:numId w:val="54"/>
        </w:numPr>
        <w:tabs>
          <w:tab w:val="left" w:pos="1656"/>
        </w:tabs>
        <w:ind w:right="344" w:firstLine="0"/>
      </w:pPr>
      <w:r>
        <w:t xml:space="preserve">As propostas registradas no Sistema </w:t>
      </w:r>
      <w:r>
        <w:rPr>
          <w:b/>
        </w:rPr>
        <w:t>COMPRASNET NÃO DEVEM CONTER NENHUMA IDENTIFICAÇÃO DA EMPRESA PROPONENTE</w:t>
      </w:r>
      <w:r>
        <w:t xml:space="preserve">, visando atender o princípio da impessoalidade e preservar o sigilo das propostas. </w:t>
      </w:r>
      <w:r>
        <w:rPr>
          <w:spacing w:val="-3"/>
        </w:rPr>
        <w:t xml:space="preserve">Em </w:t>
      </w:r>
      <w:r>
        <w:t xml:space="preserve">caso de identificação da licitante na proposta registrada, esta será </w:t>
      </w:r>
      <w:r>
        <w:rPr>
          <w:b/>
        </w:rPr>
        <w:t xml:space="preserve">DESCLASSIFICADA </w:t>
      </w:r>
      <w:r>
        <w:t>pelo(a)</w:t>
      </w:r>
      <w:r>
        <w:rPr>
          <w:spacing w:val="1"/>
        </w:rPr>
        <w:t xml:space="preserve"> </w:t>
      </w:r>
      <w:r>
        <w:t>Pregoeiro(a).</w:t>
      </w:r>
    </w:p>
    <w:p w:rsidR="00000666" w:rsidRDefault="00000666" w:rsidP="001746BF">
      <w:pPr>
        <w:pStyle w:val="Corpodetexto"/>
        <w:rPr>
          <w:sz w:val="21"/>
        </w:rPr>
      </w:pPr>
    </w:p>
    <w:p w:rsidR="00000666" w:rsidRDefault="00ED5996" w:rsidP="001746BF">
      <w:pPr>
        <w:pStyle w:val="PargrafodaLista"/>
        <w:numPr>
          <w:ilvl w:val="1"/>
          <w:numId w:val="54"/>
        </w:numPr>
        <w:tabs>
          <w:tab w:val="left" w:pos="1411"/>
        </w:tabs>
        <w:ind w:right="348" w:firstLine="0"/>
      </w:pPr>
      <w:r>
        <w:t xml:space="preserve">A Licitante será responsável por todas as transações que forem efetuadas em seu nome no Sistema Eletrônico, assumindo como firmes e verdadeiras sua proposta de preços e lances inseridos </w:t>
      </w:r>
      <w:r>
        <w:lastRenderedPageBreak/>
        <w:t>em sessão</w:t>
      </w:r>
      <w:r>
        <w:rPr>
          <w:spacing w:val="4"/>
        </w:rPr>
        <w:t xml:space="preserve"> </w:t>
      </w:r>
      <w:r>
        <w:t>pública.</w:t>
      </w:r>
    </w:p>
    <w:p w:rsidR="00000666" w:rsidRDefault="00000666" w:rsidP="001746BF">
      <w:pPr>
        <w:pStyle w:val="Corpodetexto"/>
        <w:rPr>
          <w:sz w:val="21"/>
        </w:rPr>
      </w:pPr>
    </w:p>
    <w:p w:rsidR="001746BF" w:rsidRPr="001746BF" w:rsidRDefault="00ED5996" w:rsidP="001746BF">
      <w:pPr>
        <w:pStyle w:val="PargrafodaLista"/>
        <w:numPr>
          <w:ilvl w:val="1"/>
          <w:numId w:val="54"/>
        </w:numPr>
        <w:tabs>
          <w:tab w:val="left" w:pos="1569"/>
        </w:tabs>
        <w:ind w:right="345" w:firstLine="0"/>
      </w:pPr>
      <w:r w:rsidRPr="001746BF">
        <w:rPr>
          <w:color w:val="FF0000"/>
        </w:rPr>
        <w:t>INDICAÇÃO EXPRESSA DA MARCA, MODELO, PRAZO E LOCAL DE ENTREGA, BEM COMO PRAZO DE VALIDADE DA PROPOSTA NÃO INFERIOR A 60 (SESSENTA) DIAS</w:t>
      </w:r>
    </w:p>
    <w:p w:rsidR="001746BF" w:rsidRDefault="001746BF" w:rsidP="001746BF">
      <w:pPr>
        <w:pStyle w:val="PargrafodaLista"/>
      </w:pPr>
    </w:p>
    <w:p w:rsidR="00000666" w:rsidRDefault="00ED5996" w:rsidP="001746BF">
      <w:pPr>
        <w:pStyle w:val="PargrafodaLista"/>
        <w:numPr>
          <w:ilvl w:val="1"/>
          <w:numId w:val="54"/>
        </w:numPr>
        <w:tabs>
          <w:tab w:val="left" w:pos="1569"/>
        </w:tabs>
        <w:ind w:right="345" w:firstLine="0"/>
      </w:pPr>
      <w:r>
        <w:t xml:space="preserve">O licitante deverá obedecer rigorosamente aos termos deste Edital e seus anexos. Em caso de discordância existente entre as especificações </w:t>
      </w:r>
      <w:r w:rsidRPr="001746BF">
        <w:rPr>
          <w:b/>
        </w:rPr>
        <w:t xml:space="preserve">do objeto </w:t>
      </w:r>
      <w:r>
        <w:t xml:space="preserve">descritas </w:t>
      </w:r>
      <w:r w:rsidRPr="001746BF">
        <w:rPr>
          <w:b/>
        </w:rPr>
        <w:t xml:space="preserve">no COMPRASNET e as especificações constantes no ANEXO I (TERMO </w:t>
      </w:r>
      <w:r w:rsidRPr="001746BF">
        <w:rPr>
          <w:b/>
          <w:spacing w:val="-3"/>
        </w:rPr>
        <w:t xml:space="preserve">DE </w:t>
      </w:r>
      <w:r w:rsidRPr="001746BF">
        <w:rPr>
          <w:b/>
        </w:rPr>
        <w:t>REFERÊNCIA)</w:t>
      </w:r>
      <w:r>
        <w:t>, prevalecerão as</w:t>
      </w:r>
      <w:r w:rsidRPr="001746BF">
        <w:rPr>
          <w:spacing w:val="-15"/>
        </w:rPr>
        <w:t xml:space="preserve"> </w:t>
      </w:r>
      <w:r>
        <w:t>últimas.</w:t>
      </w:r>
    </w:p>
    <w:p w:rsidR="00000666" w:rsidRDefault="00000666" w:rsidP="001746BF">
      <w:pPr>
        <w:pStyle w:val="Corpodetexto"/>
      </w:pPr>
    </w:p>
    <w:p w:rsidR="00000666" w:rsidRDefault="00ED5996" w:rsidP="001746BF">
      <w:pPr>
        <w:pStyle w:val="PargrafodaLista"/>
        <w:numPr>
          <w:ilvl w:val="1"/>
          <w:numId w:val="54"/>
        </w:numPr>
        <w:tabs>
          <w:tab w:val="left" w:pos="1387"/>
        </w:tabs>
        <w:ind w:right="350" w:firstLine="0"/>
      </w:pPr>
      <w:r>
        <w:t xml:space="preserve">Na Proposta de Preços registrada/inserida no sistema deverão estar incluídos todos </w:t>
      </w:r>
      <w:r>
        <w:rPr>
          <w:spacing w:val="-3"/>
        </w:rPr>
        <w:t xml:space="preserve">os </w:t>
      </w:r>
      <w:r>
        <w:t>insumos que o compõem, tais como: despesas com mão-de-obra, materiais, equipamentos, impostos, taxas, fretes,</w:t>
      </w:r>
      <w:r>
        <w:rPr>
          <w:spacing w:val="-2"/>
        </w:rPr>
        <w:t xml:space="preserve"> </w:t>
      </w:r>
      <w:r>
        <w:t>descontos</w:t>
      </w:r>
      <w:r>
        <w:rPr>
          <w:spacing w:val="-9"/>
        </w:rPr>
        <w:t xml:space="preserve"> </w:t>
      </w:r>
      <w:r>
        <w:t>e</w:t>
      </w:r>
      <w:r>
        <w:rPr>
          <w:spacing w:val="-11"/>
        </w:rPr>
        <w:t xml:space="preserve"> </w:t>
      </w:r>
      <w:r>
        <w:t>quaisquer</w:t>
      </w:r>
      <w:r>
        <w:rPr>
          <w:spacing w:val="-11"/>
        </w:rPr>
        <w:t xml:space="preserve"> </w:t>
      </w:r>
      <w:r>
        <w:t>outros</w:t>
      </w:r>
      <w:r>
        <w:rPr>
          <w:spacing w:val="-8"/>
        </w:rPr>
        <w:t xml:space="preserve"> </w:t>
      </w:r>
      <w:r>
        <w:t>que</w:t>
      </w:r>
      <w:r>
        <w:rPr>
          <w:spacing w:val="-11"/>
        </w:rPr>
        <w:t xml:space="preserve"> </w:t>
      </w:r>
      <w:r>
        <w:t>incidam</w:t>
      </w:r>
      <w:r>
        <w:rPr>
          <w:spacing w:val="-13"/>
        </w:rPr>
        <w:t xml:space="preserve"> </w:t>
      </w:r>
      <w:r>
        <w:t>direta</w:t>
      </w:r>
      <w:r>
        <w:rPr>
          <w:spacing w:val="-11"/>
        </w:rPr>
        <w:t xml:space="preserve"> </w:t>
      </w:r>
      <w:r>
        <w:t>ou</w:t>
      </w:r>
      <w:r>
        <w:rPr>
          <w:spacing w:val="-5"/>
        </w:rPr>
        <w:t xml:space="preserve"> </w:t>
      </w:r>
      <w:r>
        <w:t>indiretamente</w:t>
      </w:r>
      <w:r>
        <w:rPr>
          <w:spacing w:val="-6"/>
        </w:rPr>
        <w:t xml:space="preserve"> </w:t>
      </w:r>
      <w:r>
        <w:t>na</w:t>
      </w:r>
      <w:r>
        <w:rPr>
          <w:spacing w:val="-12"/>
        </w:rPr>
        <w:t xml:space="preserve"> </w:t>
      </w:r>
      <w:r>
        <w:t>execução</w:t>
      </w:r>
      <w:r>
        <w:rPr>
          <w:spacing w:val="-4"/>
        </w:rPr>
        <w:t xml:space="preserve"> </w:t>
      </w:r>
      <w:r>
        <w:t>do</w:t>
      </w:r>
      <w:r>
        <w:rPr>
          <w:spacing w:val="-10"/>
        </w:rPr>
        <w:t xml:space="preserve"> </w:t>
      </w:r>
      <w:r>
        <w:t>objeto</w:t>
      </w:r>
      <w:r>
        <w:rPr>
          <w:spacing w:val="-13"/>
        </w:rPr>
        <w:t xml:space="preserve"> </w:t>
      </w:r>
      <w:r>
        <w:t>desta licitação, os quais deverão compor sua</w:t>
      </w:r>
      <w:r>
        <w:rPr>
          <w:spacing w:val="3"/>
        </w:rPr>
        <w:t xml:space="preserve"> </w:t>
      </w:r>
      <w:r>
        <w:t>proposta.</w:t>
      </w:r>
    </w:p>
    <w:p w:rsidR="00000666" w:rsidRDefault="00354896" w:rsidP="001746BF">
      <w:pPr>
        <w:pStyle w:val="Corpodetexto"/>
        <w:rPr>
          <w:sz w:val="18"/>
        </w:rPr>
      </w:pPr>
      <w:r w:rsidRPr="00354896">
        <w:rPr>
          <w:noProof/>
          <w:lang w:val="pt-BR" w:eastAsia="pt-BR"/>
        </w:rPr>
        <w:pict>
          <v:shape id="Text Box 26" o:spid="_x0000_s2074" type="#_x0000_t202" style="position:absolute;margin-left:93.9pt;margin-top:13pt;width:450.7pt;height:27.85pt;z-index:-1571891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" fillcolor="#d9d9d9" strokeweight=".48pt">
            <v:textbox inset="0,0,0,0">
              <w:txbxContent>
                <w:p w:rsidR="00976EA6" w:rsidRDefault="00976EA6">
                  <w:pPr>
                    <w:spacing w:before="20"/>
                    <w:ind w:left="105"/>
                    <w:rPr>
                      <w:b/>
                    </w:rPr>
                  </w:pPr>
                  <w:r>
                    <w:rPr>
                      <w:b/>
                    </w:rPr>
                    <w:t xml:space="preserve">9 – </w:t>
                  </w:r>
                  <w:r>
                    <w:rPr>
                      <w:b/>
                      <w:shd w:val="clear" w:color="auto" w:fill="D2D2D2"/>
                    </w:rPr>
                    <w:t>DA FORMULAÇÃO DE LANCES, CONVOCAÇÃO DAS ME/EPP E CRITÉRIOS DE DESEMPATE</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53"/>
        </w:numPr>
        <w:tabs>
          <w:tab w:val="left" w:pos="1397"/>
        </w:tabs>
        <w:ind w:right="349" w:firstLine="0"/>
      </w:pPr>
      <w:r>
        <w:t>A partir da data e horário estabelecido no subitem 1.1.4 de conformidade com o estabelecido neste Edital, o(a) Pregoeiro(a) abrirá a sessão pública, verificando as propostas de preços lançadas no sistema, as quais deverão estar em perfeita consonância com as especificações e condições detalhadas no</w:t>
      </w:r>
      <w:r>
        <w:rPr>
          <w:color w:val="0000FF"/>
        </w:rPr>
        <w:t xml:space="preserve"> </w:t>
      </w:r>
      <w:hyperlink w:anchor="_bookmark0" w:history="1">
        <w:r>
          <w:rPr>
            <w:b/>
            <w:color w:val="0000FF"/>
            <w:u w:val="single" w:color="0000FF"/>
          </w:rPr>
          <w:t>Item 8.2</w:t>
        </w:r>
        <w:r>
          <w:rPr>
            <w:b/>
            <w:color w:val="0000FF"/>
          </w:rPr>
          <w:t xml:space="preserve"> </w:t>
        </w:r>
      </w:hyperlink>
      <w:r>
        <w:t>do</w:t>
      </w:r>
      <w:r>
        <w:rPr>
          <w:spacing w:val="8"/>
        </w:rPr>
        <w:t xml:space="preserve"> </w:t>
      </w:r>
      <w:r>
        <w:t>Edital.</w:t>
      </w:r>
    </w:p>
    <w:p w:rsidR="00000666" w:rsidRDefault="00000666" w:rsidP="001746BF">
      <w:pPr>
        <w:pStyle w:val="Corpodetexto"/>
        <w:rPr>
          <w:sz w:val="13"/>
        </w:rPr>
      </w:pPr>
    </w:p>
    <w:p w:rsidR="00000666" w:rsidRDefault="00ED5996" w:rsidP="001746BF">
      <w:pPr>
        <w:pStyle w:val="PargrafodaLista"/>
        <w:numPr>
          <w:ilvl w:val="2"/>
          <w:numId w:val="53"/>
        </w:numPr>
        <w:tabs>
          <w:tab w:val="left" w:pos="1569"/>
        </w:tabs>
        <w:ind w:right="348" w:firstLine="0"/>
        <w:rPr>
          <w:b/>
        </w:rPr>
      </w:pPr>
      <w:r>
        <w:t xml:space="preserve">O(a) Pregoeiro(a) poderá suspender a sessão para visualizar e analisar, preliminarmente, a proposta ofertada que se encontra inserida no campo </w:t>
      </w:r>
      <w:r>
        <w:rPr>
          <w:b/>
        </w:rPr>
        <w:t xml:space="preserve">“DESCRIÇÃO DETALHADA </w:t>
      </w:r>
      <w:r>
        <w:rPr>
          <w:b/>
          <w:spacing w:val="-3"/>
        </w:rPr>
        <w:t xml:space="preserve">DO </w:t>
      </w:r>
      <w:r>
        <w:rPr>
          <w:b/>
        </w:rPr>
        <w:t xml:space="preserve">OBJETO” </w:t>
      </w:r>
      <w:r>
        <w:t xml:space="preserve">do sistema, confrontando suas características com as exigências do Edital e seus anexos </w:t>
      </w:r>
      <w:r>
        <w:rPr>
          <w:b/>
        </w:rPr>
        <w:t xml:space="preserve">(podendo, ainda, ser analisado pelo órgão requerente), DESCLASSIFICANDO, </w:t>
      </w:r>
      <w:r>
        <w:t>motivadamente, aquelas que não estejam em conformidade, que forem omissas ou apresentarem irregularidades</w:t>
      </w:r>
      <w:r>
        <w:rPr>
          <w:spacing w:val="1"/>
        </w:rPr>
        <w:t xml:space="preserve"> </w:t>
      </w:r>
      <w:r>
        <w:t>insanáveis</w:t>
      </w:r>
      <w:r>
        <w:rPr>
          <w:b/>
        </w:rPr>
        <w:t>.</w:t>
      </w:r>
    </w:p>
    <w:p w:rsidR="00000666" w:rsidRDefault="00000666" w:rsidP="001746BF">
      <w:pPr>
        <w:pStyle w:val="Corpodetexto"/>
        <w:rPr>
          <w:b/>
        </w:rPr>
      </w:pPr>
    </w:p>
    <w:p w:rsidR="00000666" w:rsidRDefault="00ED5996" w:rsidP="001746BF">
      <w:pPr>
        <w:pStyle w:val="PargrafodaLista"/>
        <w:numPr>
          <w:ilvl w:val="1"/>
          <w:numId w:val="53"/>
        </w:numPr>
        <w:tabs>
          <w:tab w:val="left" w:pos="1391"/>
        </w:tabs>
        <w:ind w:right="348" w:firstLine="0"/>
      </w:pPr>
      <w:r>
        <w:t xml:space="preserve">Constatada a existência de proposta incompatível com o objeto licitado ou manifestadamente inexequível, o(a) Pregoeiro(a) obrigatoriamente justificará, por meio do sistema, e então </w:t>
      </w:r>
      <w:r>
        <w:rPr>
          <w:b/>
        </w:rPr>
        <w:t>DESCLASSIFICARÁ</w:t>
      </w:r>
      <w:r>
        <w:t>.</w:t>
      </w:r>
    </w:p>
    <w:p w:rsidR="00000666" w:rsidRDefault="00000666" w:rsidP="001746BF">
      <w:pPr>
        <w:pStyle w:val="Corpodetexto"/>
      </w:pPr>
    </w:p>
    <w:p w:rsidR="00000666" w:rsidRDefault="00ED5996" w:rsidP="001746BF">
      <w:pPr>
        <w:pStyle w:val="PargrafodaLista"/>
        <w:numPr>
          <w:ilvl w:val="1"/>
          <w:numId w:val="53"/>
        </w:numPr>
        <w:tabs>
          <w:tab w:val="left" w:pos="1584"/>
        </w:tabs>
        <w:ind w:right="345" w:firstLine="0"/>
      </w:pPr>
      <w:r>
        <w:rPr>
          <w:spacing w:val="-3"/>
        </w:rPr>
        <w:t xml:space="preserve">AS </w:t>
      </w:r>
      <w:r>
        <w:t xml:space="preserve">LICITANTES DEVERÃO MANTER A IMPESSOALIDADE, NÃO SE IDENTIFICANDO, SOB PENA DE SEREM </w:t>
      </w:r>
      <w:r>
        <w:rPr>
          <w:b/>
        </w:rPr>
        <w:t xml:space="preserve">DESCLASSIFICADAS </w:t>
      </w:r>
      <w:r>
        <w:t>DO CERTAME PELO(A) PREGOEIRO(A).</w:t>
      </w:r>
    </w:p>
    <w:p w:rsidR="00000666" w:rsidRDefault="00000666" w:rsidP="001746BF">
      <w:pPr>
        <w:pStyle w:val="Corpodetexto"/>
      </w:pPr>
    </w:p>
    <w:p w:rsidR="00000666" w:rsidRDefault="00ED5996" w:rsidP="001746BF">
      <w:pPr>
        <w:pStyle w:val="PargrafodaLista"/>
        <w:numPr>
          <w:ilvl w:val="1"/>
          <w:numId w:val="53"/>
        </w:numPr>
        <w:tabs>
          <w:tab w:val="left" w:pos="1391"/>
        </w:tabs>
        <w:ind w:right="344" w:firstLine="0"/>
      </w:pPr>
      <w:r>
        <w:t>Em seguida ocorrerá o início da etapa de lances, via Internet, única e exclusivamente, no site</w:t>
      </w:r>
      <w:r>
        <w:rPr>
          <w:color w:val="0000FF"/>
          <w:u w:val="single" w:color="0000FF"/>
        </w:rPr>
        <w:t xml:space="preserve"> </w:t>
      </w:r>
      <w:hyperlink r:id="rId41">
        <w:r>
          <w:rPr>
            <w:color w:val="0000FF"/>
            <w:u w:val="single" w:color="0000FF"/>
          </w:rPr>
          <w:t>https://www.comprasgovernamentais.gov.br/</w:t>
        </w:r>
        <w:r>
          <w:rPr>
            <w:color w:val="0000FF"/>
          </w:rPr>
          <w:t xml:space="preserve"> </w:t>
        </w:r>
      </w:hyperlink>
      <w:r>
        <w:t>conforme</w:t>
      </w:r>
      <w:r>
        <w:rPr>
          <w:spacing w:val="1"/>
        </w:rPr>
        <w:t xml:space="preserve"> </w:t>
      </w:r>
      <w:r>
        <w:t>Edital.</w:t>
      </w:r>
    </w:p>
    <w:p w:rsidR="00000666" w:rsidRDefault="00000666" w:rsidP="001746BF">
      <w:pPr>
        <w:pStyle w:val="Corpodetexto"/>
        <w:rPr>
          <w:sz w:val="14"/>
        </w:rPr>
      </w:pPr>
    </w:p>
    <w:p w:rsidR="00000666" w:rsidRDefault="00ED5996" w:rsidP="001746BF">
      <w:pPr>
        <w:pStyle w:val="PargrafodaLista"/>
        <w:numPr>
          <w:ilvl w:val="1"/>
          <w:numId w:val="53"/>
        </w:numPr>
        <w:tabs>
          <w:tab w:val="left" w:pos="1377"/>
        </w:tabs>
        <w:ind w:right="343" w:firstLine="0"/>
      </w:pPr>
      <w:r>
        <w:t xml:space="preserve">Todas as licitantes poderão apresentar lances para os </w:t>
      </w:r>
      <w:r>
        <w:rPr>
          <w:b/>
        </w:rPr>
        <w:t xml:space="preserve">ITENS </w:t>
      </w:r>
      <w:r>
        <w:t>cotados, exclusivamente por meio do Sistema Eletrônico, sendo o licitante imediatamente informado do seu recebimento e respectivo horário de registro e</w:t>
      </w:r>
      <w:r>
        <w:rPr>
          <w:spacing w:val="3"/>
        </w:rPr>
        <w:t xml:space="preserve"> </w:t>
      </w:r>
      <w:r>
        <w:t>valor.</w:t>
      </w:r>
    </w:p>
    <w:p w:rsidR="00000666" w:rsidRDefault="00000666" w:rsidP="001746BF">
      <w:pPr>
        <w:pStyle w:val="Corpodetexto"/>
      </w:pPr>
    </w:p>
    <w:p w:rsidR="00000666" w:rsidRDefault="00ED5996" w:rsidP="001746BF">
      <w:pPr>
        <w:pStyle w:val="PargrafodaLista"/>
        <w:numPr>
          <w:ilvl w:val="2"/>
          <w:numId w:val="53"/>
        </w:numPr>
        <w:tabs>
          <w:tab w:val="left" w:pos="1541"/>
        </w:tabs>
        <w:ind w:right="343" w:firstLine="0"/>
        <w:rPr>
          <w:b/>
        </w:rPr>
      </w:pPr>
      <w:r>
        <w:t>Assim</w:t>
      </w:r>
      <w:r>
        <w:rPr>
          <w:spacing w:val="-8"/>
        </w:rPr>
        <w:t xml:space="preserve"> </w:t>
      </w:r>
      <w:r>
        <w:t>como</w:t>
      </w:r>
      <w:r>
        <w:rPr>
          <w:spacing w:val="-9"/>
        </w:rPr>
        <w:t xml:space="preserve"> </w:t>
      </w:r>
      <w:r>
        <w:t>será</w:t>
      </w:r>
      <w:r>
        <w:rPr>
          <w:spacing w:val="-7"/>
        </w:rPr>
        <w:t xml:space="preserve"> </w:t>
      </w:r>
      <w:r>
        <w:t>lançado</w:t>
      </w:r>
      <w:r>
        <w:rPr>
          <w:spacing w:val="-5"/>
        </w:rPr>
        <w:t xml:space="preserve"> </w:t>
      </w:r>
      <w:r>
        <w:t>na</w:t>
      </w:r>
      <w:r>
        <w:rPr>
          <w:spacing w:val="-6"/>
        </w:rPr>
        <w:t xml:space="preserve"> </w:t>
      </w:r>
      <w:r>
        <w:t>proposta</w:t>
      </w:r>
      <w:r>
        <w:rPr>
          <w:spacing w:val="-7"/>
        </w:rPr>
        <w:t xml:space="preserve"> </w:t>
      </w:r>
      <w:r>
        <w:t>de</w:t>
      </w:r>
      <w:r>
        <w:rPr>
          <w:spacing w:val="-11"/>
        </w:rPr>
        <w:t xml:space="preserve"> </w:t>
      </w:r>
      <w:r>
        <w:t>preços,</w:t>
      </w:r>
      <w:r>
        <w:rPr>
          <w:spacing w:val="-7"/>
        </w:rPr>
        <w:t xml:space="preserve"> </w:t>
      </w:r>
      <w:r>
        <w:t>que</w:t>
      </w:r>
      <w:r>
        <w:rPr>
          <w:spacing w:val="-6"/>
        </w:rPr>
        <w:t xml:space="preserve"> </w:t>
      </w:r>
      <w:r>
        <w:t>deverá</w:t>
      </w:r>
      <w:r>
        <w:rPr>
          <w:spacing w:val="-7"/>
        </w:rPr>
        <w:t xml:space="preserve"> </w:t>
      </w:r>
      <w:r>
        <w:t>conter</w:t>
      </w:r>
      <w:r>
        <w:rPr>
          <w:spacing w:val="-5"/>
        </w:rPr>
        <w:t xml:space="preserve"> </w:t>
      </w:r>
      <w:r>
        <w:t>o</w:t>
      </w:r>
      <w:r>
        <w:rPr>
          <w:spacing w:val="-5"/>
        </w:rPr>
        <w:t xml:space="preserve"> </w:t>
      </w:r>
      <w:r>
        <w:t>menor</w:t>
      </w:r>
      <w:r>
        <w:rPr>
          <w:spacing w:val="-1"/>
        </w:rPr>
        <w:t xml:space="preserve"> </w:t>
      </w:r>
      <w:r>
        <w:t>preço</w:t>
      </w:r>
      <w:r>
        <w:rPr>
          <w:spacing w:val="-4"/>
        </w:rPr>
        <w:t xml:space="preserve"> </w:t>
      </w:r>
      <w:r>
        <w:t>ofertado,</w:t>
      </w:r>
      <w:r>
        <w:rPr>
          <w:spacing w:val="-3"/>
        </w:rPr>
        <w:t xml:space="preserve"> </w:t>
      </w:r>
      <w:r>
        <w:t xml:space="preserve">os lances serão ofertados observando que somente </w:t>
      </w:r>
      <w:r>
        <w:rPr>
          <w:b/>
          <w:u w:val="single"/>
        </w:rPr>
        <w:t xml:space="preserve">serão aceitos somente lances em moeda corrente nacional (R$), </w:t>
      </w:r>
      <w:r>
        <w:rPr>
          <w:b/>
          <w:spacing w:val="-3"/>
          <w:u w:val="single"/>
        </w:rPr>
        <w:t xml:space="preserve">com </w:t>
      </w:r>
      <w:r>
        <w:rPr>
          <w:b/>
          <w:u w:val="single"/>
        </w:rPr>
        <w:t xml:space="preserve">VALORES UNITÁRIOS E TOTAIS </w:t>
      </w:r>
      <w:r>
        <w:rPr>
          <w:b/>
          <w:spacing w:val="-3"/>
          <w:u w:val="single"/>
        </w:rPr>
        <w:t xml:space="preserve">com </w:t>
      </w:r>
      <w:r>
        <w:rPr>
          <w:b/>
          <w:u w:val="single"/>
        </w:rPr>
        <w:t>no máximo 02 (duas) casas decimais,</w:t>
      </w:r>
      <w:r>
        <w:rPr>
          <w:b/>
          <w:spacing w:val="-13"/>
          <w:u w:val="single"/>
        </w:rPr>
        <w:t xml:space="preserve"> </w:t>
      </w:r>
      <w:r>
        <w:rPr>
          <w:b/>
          <w:u w:val="single"/>
        </w:rPr>
        <w:t>considerando</w:t>
      </w:r>
      <w:r>
        <w:rPr>
          <w:b/>
          <w:spacing w:val="-15"/>
          <w:u w:val="single"/>
        </w:rPr>
        <w:t xml:space="preserve"> </w:t>
      </w:r>
      <w:r>
        <w:rPr>
          <w:b/>
          <w:u w:val="single"/>
        </w:rPr>
        <w:t>as</w:t>
      </w:r>
      <w:r>
        <w:rPr>
          <w:b/>
          <w:spacing w:val="-18"/>
          <w:u w:val="single"/>
        </w:rPr>
        <w:t xml:space="preserve"> </w:t>
      </w:r>
      <w:r>
        <w:rPr>
          <w:b/>
          <w:u w:val="single"/>
        </w:rPr>
        <w:t>quantidades</w:t>
      </w:r>
      <w:r>
        <w:rPr>
          <w:b/>
          <w:spacing w:val="-15"/>
          <w:u w:val="single"/>
        </w:rPr>
        <w:t xml:space="preserve"> </w:t>
      </w:r>
      <w:r>
        <w:rPr>
          <w:b/>
          <w:u w:val="single"/>
        </w:rPr>
        <w:t>constantes</w:t>
      </w:r>
      <w:r>
        <w:rPr>
          <w:b/>
          <w:spacing w:val="-20"/>
          <w:u w:val="single"/>
        </w:rPr>
        <w:t xml:space="preserve"> </w:t>
      </w:r>
      <w:r>
        <w:rPr>
          <w:b/>
          <w:u w:val="single"/>
        </w:rPr>
        <w:t>no</w:t>
      </w:r>
      <w:r>
        <w:rPr>
          <w:b/>
          <w:spacing w:val="-19"/>
          <w:u w:val="single"/>
        </w:rPr>
        <w:t xml:space="preserve"> </w:t>
      </w:r>
      <w:r>
        <w:rPr>
          <w:b/>
          <w:u w:val="single"/>
        </w:rPr>
        <w:t>ANEXO</w:t>
      </w:r>
      <w:r>
        <w:rPr>
          <w:b/>
          <w:spacing w:val="-14"/>
          <w:u w:val="single"/>
        </w:rPr>
        <w:t xml:space="preserve"> </w:t>
      </w:r>
      <w:r>
        <w:rPr>
          <w:b/>
          <w:u w:val="single"/>
        </w:rPr>
        <w:t>I</w:t>
      </w:r>
      <w:r>
        <w:rPr>
          <w:b/>
          <w:spacing w:val="-9"/>
          <w:u w:val="single"/>
        </w:rPr>
        <w:t xml:space="preserve"> </w:t>
      </w:r>
      <w:r>
        <w:rPr>
          <w:b/>
          <w:u w:val="single"/>
        </w:rPr>
        <w:t>–</w:t>
      </w:r>
      <w:r>
        <w:rPr>
          <w:b/>
          <w:spacing w:val="-18"/>
          <w:u w:val="single"/>
        </w:rPr>
        <w:t xml:space="preserve"> </w:t>
      </w:r>
      <w:r>
        <w:rPr>
          <w:b/>
          <w:u w:val="single"/>
        </w:rPr>
        <w:t>TERMO</w:t>
      </w:r>
      <w:r>
        <w:rPr>
          <w:b/>
          <w:spacing w:val="-14"/>
          <w:u w:val="single"/>
        </w:rPr>
        <w:t xml:space="preserve"> </w:t>
      </w:r>
      <w:r>
        <w:rPr>
          <w:b/>
          <w:u w:val="single"/>
        </w:rPr>
        <w:t>DE</w:t>
      </w:r>
      <w:r>
        <w:rPr>
          <w:b/>
          <w:spacing w:val="-14"/>
          <w:u w:val="single"/>
        </w:rPr>
        <w:t xml:space="preserve"> </w:t>
      </w:r>
      <w:r>
        <w:rPr>
          <w:b/>
          <w:u w:val="single"/>
        </w:rPr>
        <w:t>REFERÊNCIA.</w:t>
      </w:r>
    </w:p>
    <w:p w:rsidR="00000666" w:rsidRDefault="00000666" w:rsidP="001746BF">
      <w:pPr>
        <w:pStyle w:val="Corpodetexto"/>
        <w:rPr>
          <w:b/>
          <w:sz w:val="13"/>
        </w:rPr>
      </w:pPr>
    </w:p>
    <w:p w:rsidR="00000666" w:rsidRDefault="00ED5996" w:rsidP="001746BF">
      <w:pPr>
        <w:pStyle w:val="PargrafodaLista"/>
        <w:numPr>
          <w:ilvl w:val="1"/>
          <w:numId w:val="53"/>
        </w:numPr>
        <w:tabs>
          <w:tab w:val="left" w:pos="1397"/>
        </w:tabs>
        <w:ind w:right="349" w:firstLine="0"/>
      </w:pPr>
      <w:r>
        <w:t>A abertura e o fechamento da fase de lances, “via Internet”, será feita pelo(a) Pregoeiro(a), a qual é responsável somente pelo prazo iminente, sendo o Sistema Comprasnet, responsável pelo fechamento do prazo</w:t>
      </w:r>
      <w:r>
        <w:rPr>
          <w:spacing w:val="5"/>
        </w:rPr>
        <w:t xml:space="preserve"> </w:t>
      </w:r>
      <w:r>
        <w:t>aleatório.</w:t>
      </w:r>
    </w:p>
    <w:p w:rsidR="00000666" w:rsidRDefault="00000666" w:rsidP="001746BF">
      <w:pPr>
        <w:pStyle w:val="Corpodetexto"/>
        <w:rPr>
          <w:sz w:val="21"/>
        </w:rPr>
      </w:pPr>
    </w:p>
    <w:p w:rsidR="001746BF" w:rsidRDefault="00ED5996" w:rsidP="001746BF">
      <w:pPr>
        <w:pStyle w:val="PargrafodaLista"/>
        <w:numPr>
          <w:ilvl w:val="1"/>
          <w:numId w:val="53"/>
        </w:numPr>
        <w:tabs>
          <w:tab w:val="left" w:pos="1382"/>
        </w:tabs>
        <w:ind w:right="349" w:firstLine="0"/>
      </w:pPr>
      <w:r>
        <w:lastRenderedPageBreak/>
        <w:t>As licitantes poderão oferecer lances menores e sucessivos, observado o horário fixado e as regras de sua</w:t>
      </w:r>
      <w:r w:rsidRPr="001746BF">
        <w:rPr>
          <w:spacing w:val="1"/>
        </w:rPr>
        <w:t xml:space="preserve"> </w:t>
      </w:r>
      <w:r>
        <w:t>aceitação;</w:t>
      </w:r>
    </w:p>
    <w:p w:rsidR="001746BF" w:rsidRDefault="001746BF" w:rsidP="001746BF">
      <w:pPr>
        <w:pStyle w:val="PargrafodaLista"/>
      </w:pPr>
    </w:p>
    <w:p w:rsidR="00000666" w:rsidRDefault="00ED5996" w:rsidP="001746BF">
      <w:pPr>
        <w:pStyle w:val="PargrafodaLista"/>
        <w:numPr>
          <w:ilvl w:val="1"/>
          <w:numId w:val="53"/>
        </w:numPr>
        <w:tabs>
          <w:tab w:val="left" w:pos="1382"/>
        </w:tabs>
        <w:ind w:right="349" w:firstLine="0"/>
      </w:pPr>
      <w:r>
        <w:t>A licitante somente poderá oferecer lances inferiores ao último por ele ofertado e registrado no sistema;</w:t>
      </w:r>
    </w:p>
    <w:p w:rsidR="00000666" w:rsidRDefault="00000666" w:rsidP="001746BF">
      <w:pPr>
        <w:pStyle w:val="Corpodetexto"/>
      </w:pPr>
    </w:p>
    <w:p w:rsidR="00000666" w:rsidRDefault="00ED5996" w:rsidP="001746BF">
      <w:pPr>
        <w:pStyle w:val="PargrafodaLista"/>
        <w:numPr>
          <w:ilvl w:val="1"/>
          <w:numId w:val="53"/>
        </w:numPr>
        <w:tabs>
          <w:tab w:val="left" w:pos="1382"/>
        </w:tabs>
        <w:ind w:right="352" w:firstLine="0"/>
      </w:pPr>
      <w:r>
        <w:t>Não serão aceitos dois ou mais lances de mesmo valor, prevalecendo aquele que for recebido e registrado em primeiro</w:t>
      </w:r>
      <w:r>
        <w:rPr>
          <w:spacing w:val="1"/>
        </w:rPr>
        <w:t xml:space="preserve"> </w:t>
      </w:r>
      <w:r>
        <w:t>lugar;</w:t>
      </w:r>
    </w:p>
    <w:p w:rsidR="00000666" w:rsidRDefault="00000666" w:rsidP="001746BF">
      <w:pPr>
        <w:pStyle w:val="Corpodetexto"/>
        <w:rPr>
          <w:sz w:val="21"/>
        </w:rPr>
      </w:pPr>
    </w:p>
    <w:p w:rsidR="00000666" w:rsidRDefault="00ED5996" w:rsidP="001746BF">
      <w:pPr>
        <w:pStyle w:val="PargrafodaLista"/>
        <w:numPr>
          <w:ilvl w:val="1"/>
          <w:numId w:val="53"/>
        </w:numPr>
        <w:tabs>
          <w:tab w:val="left" w:pos="1487"/>
        </w:tabs>
        <w:ind w:right="347" w:firstLine="0"/>
      </w:pPr>
      <w:r>
        <w:t>Durante</w:t>
      </w:r>
      <w:r>
        <w:rPr>
          <w:spacing w:val="-8"/>
        </w:rPr>
        <w:t xml:space="preserve"> </w:t>
      </w:r>
      <w:r>
        <w:t>o</w:t>
      </w:r>
      <w:r>
        <w:rPr>
          <w:spacing w:val="-6"/>
        </w:rPr>
        <w:t xml:space="preserve"> </w:t>
      </w:r>
      <w:r>
        <w:t>transcurso</w:t>
      </w:r>
      <w:r>
        <w:rPr>
          <w:spacing w:val="-5"/>
        </w:rPr>
        <w:t xml:space="preserve"> </w:t>
      </w:r>
      <w:r>
        <w:t>da</w:t>
      </w:r>
      <w:r>
        <w:rPr>
          <w:spacing w:val="-2"/>
        </w:rPr>
        <w:t xml:space="preserve"> </w:t>
      </w:r>
      <w:r>
        <w:t>sessão</w:t>
      </w:r>
      <w:r>
        <w:rPr>
          <w:spacing w:val="-6"/>
        </w:rPr>
        <w:t xml:space="preserve"> </w:t>
      </w:r>
      <w:r>
        <w:t>pública,</w:t>
      </w:r>
      <w:r>
        <w:rPr>
          <w:spacing w:val="-4"/>
        </w:rPr>
        <w:t xml:space="preserve"> </w:t>
      </w:r>
      <w:r>
        <w:t>as</w:t>
      </w:r>
      <w:r>
        <w:rPr>
          <w:spacing w:val="-5"/>
        </w:rPr>
        <w:t xml:space="preserve"> </w:t>
      </w:r>
      <w:r>
        <w:t>licitantes</w:t>
      </w:r>
      <w:r>
        <w:rPr>
          <w:spacing w:val="-1"/>
        </w:rPr>
        <w:t xml:space="preserve"> </w:t>
      </w:r>
      <w:r>
        <w:t>serão</w:t>
      </w:r>
      <w:r>
        <w:rPr>
          <w:spacing w:val="-1"/>
        </w:rPr>
        <w:t xml:space="preserve"> </w:t>
      </w:r>
      <w:r>
        <w:t>informadas,</w:t>
      </w:r>
      <w:r>
        <w:rPr>
          <w:spacing w:val="-3"/>
        </w:rPr>
        <w:t xml:space="preserve"> </w:t>
      </w:r>
      <w:r>
        <w:t>em</w:t>
      </w:r>
      <w:r>
        <w:rPr>
          <w:spacing w:val="-4"/>
        </w:rPr>
        <w:t xml:space="preserve"> </w:t>
      </w:r>
      <w:r>
        <w:t>tempo</w:t>
      </w:r>
      <w:r>
        <w:rPr>
          <w:spacing w:val="-6"/>
        </w:rPr>
        <w:t xml:space="preserve"> </w:t>
      </w:r>
      <w:r>
        <w:t>real,</w:t>
      </w:r>
      <w:r>
        <w:rPr>
          <w:spacing w:val="-4"/>
        </w:rPr>
        <w:t xml:space="preserve"> </w:t>
      </w:r>
      <w:r>
        <w:t>do</w:t>
      </w:r>
      <w:r>
        <w:rPr>
          <w:spacing w:val="-6"/>
        </w:rPr>
        <w:t xml:space="preserve"> </w:t>
      </w:r>
      <w:r>
        <w:t>valor do</w:t>
      </w:r>
      <w:r>
        <w:rPr>
          <w:spacing w:val="-6"/>
        </w:rPr>
        <w:t xml:space="preserve"> </w:t>
      </w:r>
      <w:r>
        <w:t>menor</w:t>
      </w:r>
      <w:r>
        <w:rPr>
          <w:spacing w:val="-7"/>
        </w:rPr>
        <w:t xml:space="preserve"> </w:t>
      </w:r>
      <w:r>
        <w:t>lance</w:t>
      </w:r>
      <w:r>
        <w:rPr>
          <w:spacing w:val="-7"/>
        </w:rPr>
        <w:t xml:space="preserve"> </w:t>
      </w:r>
      <w:r>
        <w:t>registrado</w:t>
      </w:r>
      <w:r>
        <w:rPr>
          <w:spacing w:val="-5"/>
        </w:rPr>
        <w:t xml:space="preserve"> </w:t>
      </w:r>
      <w:r>
        <w:t>que</w:t>
      </w:r>
      <w:r>
        <w:rPr>
          <w:spacing w:val="-8"/>
        </w:rPr>
        <w:t xml:space="preserve"> </w:t>
      </w:r>
      <w:r>
        <w:t>tenha</w:t>
      </w:r>
      <w:r>
        <w:rPr>
          <w:spacing w:val="-7"/>
        </w:rPr>
        <w:t xml:space="preserve"> </w:t>
      </w:r>
      <w:r>
        <w:t>sido</w:t>
      </w:r>
      <w:r>
        <w:rPr>
          <w:spacing w:val="-6"/>
        </w:rPr>
        <w:t xml:space="preserve"> </w:t>
      </w:r>
      <w:r>
        <w:t>apresentado</w:t>
      </w:r>
      <w:r>
        <w:rPr>
          <w:spacing w:val="-5"/>
        </w:rPr>
        <w:t xml:space="preserve"> </w:t>
      </w:r>
      <w:r>
        <w:t>pelas</w:t>
      </w:r>
      <w:r>
        <w:rPr>
          <w:spacing w:val="-5"/>
        </w:rPr>
        <w:t xml:space="preserve"> </w:t>
      </w:r>
      <w:r>
        <w:t>demais</w:t>
      </w:r>
      <w:r>
        <w:rPr>
          <w:spacing w:val="-5"/>
        </w:rPr>
        <w:t xml:space="preserve"> </w:t>
      </w:r>
      <w:r>
        <w:t>licitantes,</w:t>
      </w:r>
      <w:r>
        <w:rPr>
          <w:spacing w:val="-3"/>
        </w:rPr>
        <w:t xml:space="preserve"> </w:t>
      </w:r>
      <w:r>
        <w:t>vedada</w:t>
      </w:r>
      <w:r>
        <w:rPr>
          <w:spacing w:val="-8"/>
        </w:rPr>
        <w:t xml:space="preserve"> </w:t>
      </w:r>
      <w:r>
        <w:t>a</w:t>
      </w:r>
      <w:r>
        <w:rPr>
          <w:spacing w:val="-7"/>
        </w:rPr>
        <w:t xml:space="preserve"> </w:t>
      </w:r>
      <w:r>
        <w:t>identificação do detentor do</w:t>
      </w:r>
      <w:r>
        <w:rPr>
          <w:spacing w:val="-2"/>
        </w:rPr>
        <w:t xml:space="preserve"> </w:t>
      </w:r>
      <w:r>
        <w:t>lance;</w:t>
      </w:r>
    </w:p>
    <w:p w:rsidR="00000666" w:rsidRDefault="00000666" w:rsidP="001746BF">
      <w:pPr>
        <w:pStyle w:val="Corpodetexto"/>
      </w:pPr>
    </w:p>
    <w:p w:rsidR="00000666" w:rsidRDefault="00ED5996" w:rsidP="001746BF">
      <w:pPr>
        <w:pStyle w:val="PargrafodaLista"/>
        <w:numPr>
          <w:ilvl w:val="1"/>
          <w:numId w:val="53"/>
        </w:numPr>
        <w:tabs>
          <w:tab w:val="left" w:pos="1569"/>
        </w:tabs>
        <w:ind w:right="350" w:firstLine="0"/>
      </w:pPr>
      <w:r>
        <w:t>Sendo efetuado lance manifestamente inexequível, o(a) Pregoeiro(a) poderá alertar o proponente sobre o valor cotado para o respectivo item, através do sistema, o excluirá, podendo o mesmo ser confirmado ou reformulado pelo</w:t>
      </w:r>
      <w:r>
        <w:rPr>
          <w:spacing w:val="-2"/>
        </w:rPr>
        <w:t xml:space="preserve"> </w:t>
      </w:r>
      <w:r>
        <w:t>proponente;</w:t>
      </w:r>
    </w:p>
    <w:p w:rsidR="00000666" w:rsidRDefault="00000666" w:rsidP="001746BF">
      <w:pPr>
        <w:pStyle w:val="Corpodetexto"/>
      </w:pPr>
    </w:p>
    <w:p w:rsidR="00000666" w:rsidRDefault="00ED5996" w:rsidP="001746BF">
      <w:pPr>
        <w:pStyle w:val="PargrafodaLista"/>
        <w:numPr>
          <w:ilvl w:val="2"/>
          <w:numId w:val="53"/>
        </w:numPr>
        <w:tabs>
          <w:tab w:val="left" w:pos="1679"/>
        </w:tabs>
        <w:ind w:right="345" w:firstLine="0"/>
      </w:pPr>
      <w:r>
        <w:t xml:space="preserve">A exclusão de lance é possível somente durante a fase </w:t>
      </w:r>
      <w:r>
        <w:rPr>
          <w:spacing w:val="3"/>
        </w:rPr>
        <w:t xml:space="preserve">de </w:t>
      </w:r>
      <w:r>
        <w:t>lances, conforme possibilita o sistema eletrônico, ou seja, antes do encerramento do</w:t>
      </w:r>
      <w:r>
        <w:rPr>
          <w:spacing w:val="-5"/>
        </w:rPr>
        <w:t xml:space="preserve"> </w:t>
      </w:r>
      <w:r>
        <w:t>item;</w:t>
      </w:r>
    </w:p>
    <w:p w:rsidR="00000666" w:rsidRDefault="00000666" w:rsidP="001746BF">
      <w:pPr>
        <w:pStyle w:val="Corpodetexto"/>
        <w:rPr>
          <w:sz w:val="21"/>
        </w:rPr>
      </w:pPr>
    </w:p>
    <w:p w:rsidR="00000666" w:rsidRDefault="00ED5996" w:rsidP="001746BF">
      <w:pPr>
        <w:pStyle w:val="PargrafodaLista"/>
        <w:numPr>
          <w:ilvl w:val="2"/>
          <w:numId w:val="53"/>
        </w:numPr>
        <w:tabs>
          <w:tab w:val="left" w:pos="1698"/>
        </w:tabs>
        <w:ind w:right="344" w:firstLine="0"/>
      </w:pPr>
      <w:r>
        <w:t>O proponente que encaminhar o lance com valor aparentemente inexequível durante o período</w:t>
      </w:r>
      <w:r>
        <w:rPr>
          <w:spacing w:val="-6"/>
        </w:rPr>
        <w:t xml:space="preserve"> </w:t>
      </w:r>
      <w:r>
        <w:t>de</w:t>
      </w:r>
      <w:r>
        <w:rPr>
          <w:spacing w:val="-7"/>
        </w:rPr>
        <w:t xml:space="preserve"> </w:t>
      </w:r>
      <w:r>
        <w:t>encerramento</w:t>
      </w:r>
      <w:r>
        <w:rPr>
          <w:spacing w:val="-6"/>
        </w:rPr>
        <w:t xml:space="preserve"> </w:t>
      </w:r>
      <w:r>
        <w:t>aleatório,</w:t>
      </w:r>
      <w:r>
        <w:rPr>
          <w:spacing w:val="-3"/>
        </w:rPr>
        <w:t xml:space="preserve"> </w:t>
      </w:r>
      <w:r>
        <w:t>e,</w:t>
      </w:r>
      <w:r>
        <w:rPr>
          <w:spacing w:val="-4"/>
        </w:rPr>
        <w:t xml:space="preserve"> </w:t>
      </w:r>
      <w:r>
        <w:t>não</w:t>
      </w:r>
      <w:r>
        <w:rPr>
          <w:spacing w:val="-10"/>
        </w:rPr>
        <w:t xml:space="preserve"> </w:t>
      </w:r>
      <w:r>
        <w:t>havendo</w:t>
      </w:r>
      <w:r>
        <w:rPr>
          <w:spacing w:val="-5"/>
        </w:rPr>
        <w:t xml:space="preserve"> </w:t>
      </w:r>
      <w:r>
        <w:t>tempo</w:t>
      </w:r>
      <w:r>
        <w:rPr>
          <w:spacing w:val="-6"/>
        </w:rPr>
        <w:t xml:space="preserve"> </w:t>
      </w:r>
      <w:r>
        <w:t>hábil,</w:t>
      </w:r>
      <w:r>
        <w:rPr>
          <w:spacing w:val="-7"/>
        </w:rPr>
        <w:t xml:space="preserve"> </w:t>
      </w:r>
      <w:r>
        <w:t>para</w:t>
      </w:r>
      <w:r>
        <w:rPr>
          <w:spacing w:val="-7"/>
        </w:rPr>
        <w:t xml:space="preserve"> </w:t>
      </w:r>
      <w:r>
        <w:t>exclusão</w:t>
      </w:r>
      <w:r>
        <w:rPr>
          <w:spacing w:val="-6"/>
        </w:rPr>
        <w:t xml:space="preserve"> </w:t>
      </w:r>
      <w:r>
        <w:t>e/</w:t>
      </w:r>
      <w:r>
        <w:rPr>
          <w:spacing w:val="-4"/>
        </w:rPr>
        <w:t xml:space="preserve"> </w:t>
      </w:r>
      <w:r>
        <w:t>ou</w:t>
      </w:r>
      <w:r>
        <w:rPr>
          <w:spacing w:val="-10"/>
        </w:rPr>
        <w:t xml:space="preserve"> </w:t>
      </w:r>
      <w:r>
        <w:t>reformulação</w:t>
      </w:r>
      <w:r>
        <w:rPr>
          <w:spacing w:val="-6"/>
        </w:rPr>
        <w:t xml:space="preserve"> </w:t>
      </w:r>
      <w:r>
        <w:t xml:space="preserve">do lance, caso o mesmo não honre a oferta encaminhada, terá sua proposta </w:t>
      </w:r>
      <w:r>
        <w:rPr>
          <w:b/>
        </w:rPr>
        <w:t xml:space="preserve">DESCLASSIFICADA </w:t>
      </w:r>
      <w:r>
        <w:t>na fase de</w:t>
      </w:r>
      <w:r>
        <w:rPr>
          <w:spacing w:val="-1"/>
        </w:rPr>
        <w:t xml:space="preserve"> </w:t>
      </w:r>
      <w:r>
        <w:t>aceitabilidade;</w:t>
      </w:r>
    </w:p>
    <w:p w:rsidR="00000666" w:rsidRDefault="00000666" w:rsidP="001746BF">
      <w:pPr>
        <w:pStyle w:val="Corpodetexto"/>
      </w:pPr>
    </w:p>
    <w:p w:rsidR="00000666" w:rsidRDefault="00ED5996" w:rsidP="001746BF">
      <w:pPr>
        <w:pStyle w:val="PargrafodaLista"/>
        <w:numPr>
          <w:ilvl w:val="1"/>
          <w:numId w:val="53"/>
        </w:numPr>
        <w:tabs>
          <w:tab w:val="left" w:pos="1512"/>
        </w:tabs>
        <w:ind w:right="350" w:firstLine="0"/>
      </w:pPr>
      <w:r>
        <w:t>No caso de desconexão com o(a) Pregoeiro(a), no decorrer da etapa competitiva do Pregão Eletrônico, o Sistema Eletrônico poderá permanecer acessível às licitantes para a recepção dos lances;</w:t>
      </w:r>
    </w:p>
    <w:p w:rsidR="00000666" w:rsidRDefault="00000666" w:rsidP="001746BF">
      <w:pPr>
        <w:pStyle w:val="Corpodetexto"/>
        <w:rPr>
          <w:sz w:val="21"/>
        </w:rPr>
      </w:pPr>
    </w:p>
    <w:p w:rsidR="00000666" w:rsidRDefault="00ED5996" w:rsidP="001746BF">
      <w:pPr>
        <w:pStyle w:val="PargrafodaLista"/>
        <w:numPr>
          <w:ilvl w:val="2"/>
          <w:numId w:val="53"/>
        </w:numPr>
        <w:tabs>
          <w:tab w:val="left" w:pos="1641"/>
        </w:tabs>
        <w:ind w:right="352" w:firstLine="0"/>
      </w:pPr>
      <w:r>
        <w:t>O(a)</w:t>
      </w:r>
      <w:r>
        <w:rPr>
          <w:spacing w:val="-13"/>
        </w:rPr>
        <w:t xml:space="preserve"> </w:t>
      </w:r>
      <w:r>
        <w:t>Pregoeiro(a),</w:t>
      </w:r>
      <w:r>
        <w:rPr>
          <w:spacing w:val="-8"/>
        </w:rPr>
        <w:t xml:space="preserve"> </w:t>
      </w:r>
      <w:r>
        <w:t>quando</w:t>
      </w:r>
      <w:r>
        <w:rPr>
          <w:spacing w:val="-15"/>
        </w:rPr>
        <w:t xml:space="preserve"> </w:t>
      </w:r>
      <w:r>
        <w:t>possível,</w:t>
      </w:r>
      <w:r>
        <w:rPr>
          <w:spacing w:val="-13"/>
        </w:rPr>
        <w:t xml:space="preserve"> </w:t>
      </w:r>
      <w:r>
        <w:t>dará</w:t>
      </w:r>
      <w:r>
        <w:rPr>
          <w:spacing w:val="-13"/>
        </w:rPr>
        <w:t xml:space="preserve"> </w:t>
      </w:r>
      <w:r>
        <w:t>continuidade</w:t>
      </w:r>
      <w:r>
        <w:rPr>
          <w:spacing w:val="-13"/>
        </w:rPr>
        <w:t xml:space="preserve"> </w:t>
      </w:r>
      <w:r>
        <w:t>a</w:t>
      </w:r>
      <w:r>
        <w:rPr>
          <w:spacing w:val="-13"/>
        </w:rPr>
        <w:t xml:space="preserve"> </w:t>
      </w:r>
      <w:r>
        <w:t>sua</w:t>
      </w:r>
      <w:r>
        <w:rPr>
          <w:spacing w:val="-16"/>
        </w:rPr>
        <w:t xml:space="preserve"> </w:t>
      </w:r>
      <w:r>
        <w:t>atuação</w:t>
      </w:r>
      <w:r>
        <w:rPr>
          <w:spacing w:val="-11"/>
        </w:rPr>
        <w:t xml:space="preserve"> </w:t>
      </w:r>
      <w:r>
        <w:t>no</w:t>
      </w:r>
      <w:r>
        <w:rPr>
          <w:spacing w:val="-11"/>
        </w:rPr>
        <w:t xml:space="preserve"> </w:t>
      </w:r>
      <w:r>
        <w:t>certame,</w:t>
      </w:r>
      <w:r>
        <w:rPr>
          <w:spacing w:val="-13"/>
        </w:rPr>
        <w:t xml:space="preserve"> </w:t>
      </w:r>
      <w:r>
        <w:t>sem</w:t>
      </w:r>
      <w:r>
        <w:rPr>
          <w:spacing w:val="-14"/>
        </w:rPr>
        <w:t xml:space="preserve"> </w:t>
      </w:r>
      <w:r>
        <w:t>prejuízo dos atos</w:t>
      </w:r>
      <w:r>
        <w:rPr>
          <w:spacing w:val="-1"/>
        </w:rPr>
        <w:t xml:space="preserve"> </w:t>
      </w:r>
      <w:r>
        <w:t>realizados;</w:t>
      </w:r>
    </w:p>
    <w:p w:rsidR="00000666" w:rsidRDefault="00000666" w:rsidP="001746BF">
      <w:pPr>
        <w:pStyle w:val="Corpodetexto"/>
        <w:rPr>
          <w:sz w:val="21"/>
        </w:rPr>
      </w:pPr>
    </w:p>
    <w:p w:rsidR="00000666" w:rsidRDefault="00ED5996" w:rsidP="001746BF">
      <w:pPr>
        <w:pStyle w:val="PargrafodaLista"/>
        <w:numPr>
          <w:ilvl w:val="2"/>
          <w:numId w:val="53"/>
        </w:numPr>
        <w:tabs>
          <w:tab w:val="left" w:pos="1665"/>
        </w:tabs>
        <w:ind w:right="347" w:firstLine="0"/>
      </w:pPr>
      <w:r>
        <w:t xml:space="preserve">Quando a desconexão persistir por tempo superior a </w:t>
      </w:r>
      <w:r>
        <w:rPr>
          <w:b/>
        </w:rPr>
        <w:t>10 (dez) minutos</w:t>
      </w:r>
      <w:r>
        <w:t xml:space="preserve">, a sessão do Pregão Eletrônico será suspensa e terá reinício somente após comunicação expressa aos participantes, através do CHAT MENSAGEM, </w:t>
      </w:r>
      <w:r>
        <w:rPr>
          <w:spacing w:val="-3"/>
        </w:rPr>
        <w:t xml:space="preserve">no </w:t>
      </w:r>
      <w:r>
        <w:t>endereço eletrônico utilizado para divulgação no site</w:t>
      </w:r>
      <w:r>
        <w:rPr>
          <w:color w:val="0000FF"/>
          <w:u w:val="single" w:color="0000FF"/>
        </w:rPr>
        <w:t xml:space="preserve"> </w:t>
      </w:r>
      <w:hyperlink r:id="rId42">
        <w:r>
          <w:rPr>
            <w:color w:val="0000FF"/>
            <w:u w:val="single" w:color="0000FF"/>
          </w:rPr>
          <w:t>https://www.comprasgovernamentais.gov.br/</w:t>
        </w:r>
      </w:hyperlink>
    </w:p>
    <w:p w:rsidR="00000666" w:rsidRDefault="00000666" w:rsidP="001746BF">
      <w:pPr>
        <w:pStyle w:val="Corpodetexto"/>
        <w:rPr>
          <w:sz w:val="13"/>
        </w:rPr>
      </w:pPr>
    </w:p>
    <w:p w:rsidR="00000666" w:rsidRDefault="00ED5996" w:rsidP="001746BF">
      <w:pPr>
        <w:pStyle w:val="PargrafodaLista"/>
        <w:numPr>
          <w:ilvl w:val="1"/>
          <w:numId w:val="53"/>
        </w:numPr>
        <w:tabs>
          <w:tab w:val="left" w:pos="1483"/>
        </w:tabs>
        <w:ind w:right="346" w:firstLine="0"/>
      </w:pPr>
      <w:r>
        <w:t>A</w:t>
      </w:r>
      <w:r>
        <w:rPr>
          <w:spacing w:val="-6"/>
        </w:rPr>
        <w:t xml:space="preserve"> </w:t>
      </w:r>
      <w:r>
        <w:t>etapa</w:t>
      </w:r>
      <w:r>
        <w:rPr>
          <w:spacing w:val="-7"/>
        </w:rPr>
        <w:t xml:space="preserve"> </w:t>
      </w:r>
      <w:r>
        <w:t>de</w:t>
      </w:r>
      <w:r>
        <w:rPr>
          <w:spacing w:val="-6"/>
        </w:rPr>
        <w:t xml:space="preserve"> </w:t>
      </w:r>
      <w:r>
        <w:t>lances</w:t>
      </w:r>
      <w:r>
        <w:rPr>
          <w:spacing w:val="-4"/>
        </w:rPr>
        <w:t xml:space="preserve"> </w:t>
      </w:r>
      <w:r>
        <w:t>da</w:t>
      </w:r>
      <w:r>
        <w:rPr>
          <w:spacing w:val="-6"/>
        </w:rPr>
        <w:t xml:space="preserve"> </w:t>
      </w:r>
      <w:r>
        <w:t>sessão</w:t>
      </w:r>
      <w:r>
        <w:rPr>
          <w:spacing w:val="-10"/>
        </w:rPr>
        <w:t xml:space="preserve"> </w:t>
      </w:r>
      <w:r>
        <w:t>pública</w:t>
      </w:r>
      <w:r>
        <w:rPr>
          <w:spacing w:val="-6"/>
        </w:rPr>
        <w:t xml:space="preserve"> </w:t>
      </w:r>
      <w:r>
        <w:t>será</w:t>
      </w:r>
      <w:r>
        <w:rPr>
          <w:spacing w:val="-7"/>
        </w:rPr>
        <w:t xml:space="preserve"> </w:t>
      </w:r>
      <w:r>
        <w:t>encerrada</w:t>
      </w:r>
      <w:r>
        <w:rPr>
          <w:spacing w:val="-2"/>
        </w:rPr>
        <w:t xml:space="preserve"> </w:t>
      </w:r>
      <w:r>
        <w:t>mediante</w:t>
      </w:r>
      <w:r>
        <w:rPr>
          <w:spacing w:val="-6"/>
        </w:rPr>
        <w:t xml:space="preserve"> </w:t>
      </w:r>
      <w:r>
        <w:t>aviso</w:t>
      </w:r>
      <w:r>
        <w:rPr>
          <w:spacing w:val="-9"/>
        </w:rPr>
        <w:t xml:space="preserve"> </w:t>
      </w:r>
      <w:r>
        <w:t>de</w:t>
      </w:r>
      <w:r>
        <w:rPr>
          <w:spacing w:val="-6"/>
        </w:rPr>
        <w:t xml:space="preserve"> </w:t>
      </w:r>
      <w:r>
        <w:t>fechamento</w:t>
      </w:r>
      <w:r>
        <w:rPr>
          <w:spacing w:val="-5"/>
        </w:rPr>
        <w:t xml:space="preserve"> </w:t>
      </w:r>
      <w:r>
        <w:t>iminente</w:t>
      </w:r>
      <w:r>
        <w:rPr>
          <w:spacing w:val="-11"/>
        </w:rPr>
        <w:t xml:space="preserve"> </w:t>
      </w:r>
      <w:r>
        <w:t xml:space="preserve">dos lances de </w:t>
      </w:r>
      <w:r>
        <w:rPr>
          <w:b/>
        </w:rPr>
        <w:t>01 (um) a 60 (sessenta) minutos</w:t>
      </w:r>
      <w:r>
        <w:t>, determinado pelo(a) Pregoeiro(a), de acordo com a comunicação</w:t>
      </w:r>
      <w:r>
        <w:rPr>
          <w:spacing w:val="-11"/>
        </w:rPr>
        <w:t xml:space="preserve"> </w:t>
      </w:r>
      <w:r>
        <w:t>às</w:t>
      </w:r>
      <w:r>
        <w:rPr>
          <w:spacing w:val="-10"/>
        </w:rPr>
        <w:t xml:space="preserve"> </w:t>
      </w:r>
      <w:r>
        <w:t>licitantes,</w:t>
      </w:r>
      <w:r>
        <w:rPr>
          <w:spacing w:val="-13"/>
        </w:rPr>
        <w:t xml:space="preserve"> </w:t>
      </w:r>
      <w:r>
        <w:t>emitido</w:t>
      </w:r>
      <w:r>
        <w:rPr>
          <w:spacing w:val="-10"/>
        </w:rPr>
        <w:t xml:space="preserve"> </w:t>
      </w:r>
      <w:r>
        <w:t>pelo</w:t>
      </w:r>
      <w:r>
        <w:rPr>
          <w:spacing w:val="-15"/>
        </w:rPr>
        <w:t xml:space="preserve"> </w:t>
      </w:r>
      <w:r>
        <w:t>próprio</w:t>
      </w:r>
      <w:r>
        <w:rPr>
          <w:spacing w:val="-14"/>
        </w:rPr>
        <w:t xml:space="preserve"> </w:t>
      </w:r>
      <w:r>
        <w:t>Sistema</w:t>
      </w:r>
      <w:r>
        <w:rPr>
          <w:spacing w:val="-17"/>
        </w:rPr>
        <w:t xml:space="preserve"> </w:t>
      </w:r>
      <w:r>
        <w:t>Eletrônico.</w:t>
      </w:r>
      <w:r>
        <w:rPr>
          <w:spacing w:val="-3"/>
        </w:rPr>
        <w:t xml:space="preserve"> </w:t>
      </w:r>
      <w:r>
        <w:t>Decorrido</w:t>
      </w:r>
      <w:r>
        <w:rPr>
          <w:spacing w:val="-11"/>
        </w:rPr>
        <w:t xml:space="preserve"> </w:t>
      </w:r>
      <w:r>
        <w:t>o</w:t>
      </w:r>
      <w:r>
        <w:rPr>
          <w:spacing w:val="-14"/>
        </w:rPr>
        <w:t xml:space="preserve"> </w:t>
      </w:r>
      <w:r>
        <w:t>tempo</w:t>
      </w:r>
      <w:r>
        <w:rPr>
          <w:spacing w:val="-15"/>
        </w:rPr>
        <w:t xml:space="preserve"> </w:t>
      </w:r>
      <w:r>
        <w:t>de</w:t>
      </w:r>
      <w:r>
        <w:rPr>
          <w:spacing w:val="-12"/>
        </w:rPr>
        <w:t xml:space="preserve"> </w:t>
      </w:r>
      <w:r>
        <w:t xml:space="preserve">iminência, os ITENS entrarão no horário de encerramento aleatório do sistema, </w:t>
      </w:r>
      <w:r>
        <w:rPr>
          <w:b/>
        </w:rPr>
        <w:t xml:space="preserve">no prazo máximo de </w:t>
      </w:r>
      <w:r>
        <w:t xml:space="preserve">até </w:t>
      </w:r>
      <w:r>
        <w:rPr>
          <w:b/>
        </w:rPr>
        <w:t>30 (trinta)</w:t>
      </w:r>
      <w:r>
        <w:rPr>
          <w:b/>
          <w:spacing w:val="-12"/>
        </w:rPr>
        <w:t xml:space="preserve"> </w:t>
      </w:r>
      <w:r>
        <w:rPr>
          <w:b/>
        </w:rPr>
        <w:t>minutos</w:t>
      </w:r>
      <w:r>
        <w:t>,</w:t>
      </w:r>
      <w:r>
        <w:rPr>
          <w:spacing w:val="-12"/>
        </w:rPr>
        <w:t xml:space="preserve"> </w:t>
      </w:r>
      <w:r>
        <w:t>determinado</w:t>
      </w:r>
      <w:r>
        <w:rPr>
          <w:spacing w:val="-14"/>
        </w:rPr>
        <w:t xml:space="preserve"> </w:t>
      </w:r>
      <w:r>
        <w:t>pelo</w:t>
      </w:r>
      <w:r>
        <w:rPr>
          <w:spacing w:val="-15"/>
        </w:rPr>
        <w:t xml:space="preserve"> </w:t>
      </w:r>
      <w:r>
        <w:t>Sistema</w:t>
      </w:r>
      <w:r>
        <w:rPr>
          <w:spacing w:val="-12"/>
        </w:rPr>
        <w:t xml:space="preserve"> </w:t>
      </w:r>
      <w:r>
        <w:t>Eletrônico,</w:t>
      </w:r>
      <w:r>
        <w:rPr>
          <w:spacing w:val="-17"/>
        </w:rPr>
        <w:t xml:space="preserve"> </w:t>
      </w:r>
      <w:r>
        <w:t>findo</w:t>
      </w:r>
      <w:r>
        <w:rPr>
          <w:spacing w:val="-10"/>
        </w:rPr>
        <w:t xml:space="preserve"> </w:t>
      </w:r>
      <w:r>
        <w:t>o</w:t>
      </w:r>
      <w:r>
        <w:rPr>
          <w:spacing w:val="-15"/>
        </w:rPr>
        <w:t xml:space="preserve"> </w:t>
      </w:r>
      <w:r>
        <w:t>qual</w:t>
      </w:r>
      <w:r>
        <w:rPr>
          <w:spacing w:val="-13"/>
        </w:rPr>
        <w:t xml:space="preserve"> </w:t>
      </w:r>
      <w:r>
        <w:t>o</w:t>
      </w:r>
      <w:r>
        <w:rPr>
          <w:spacing w:val="-13"/>
        </w:rPr>
        <w:t xml:space="preserve"> </w:t>
      </w:r>
      <w:r>
        <w:t>ITEM</w:t>
      </w:r>
      <w:r>
        <w:rPr>
          <w:spacing w:val="-14"/>
        </w:rPr>
        <w:t xml:space="preserve"> </w:t>
      </w:r>
      <w:r>
        <w:t>estará</w:t>
      </w:r>
      <w:r>
        <w:rPr>
          <w:spacing w:val="-13"/>
        </w:rPr>
        <w:t xml:space="preserve"> </w:t>
      </w:r>
      <w:r>
        <w:t>automaticamente encerrado, não sendo mais possível</w:t>
      </w:r>
      <w:r>
        <w:rPr>
          <w:spacing w:val="-2"/>
        </w:rPr>
        <w:t xml:space="preserve"> </w:t>
      </w:r>
      <w:r>
        <w:t>reabri-lo;</w:t>
      </w:r>
    </w:p>
    <w:p w:rsidR="00000666" w:rsidRDefault="00000666" w:rsidP="001746BF">
      <w:pPr>
        <w:pStyle w:val="Corpodetexto"/>
      </w:pPr>
    </w:p>
    <w:p w:rsidR="00000666" w:rsidRDefault="00ED5996" w:rsidP="001746BF">
      <w:pPr>
        <w:pStyle w:val="PargrafodaLista"/>
        <w:numPr>
          <w:ilvl w:val="1"/>
          <w:numId w:val="53"/>
        </w:numPr>
        <w:tabs>
          <w:tab w:val="left" w:pos="1487"/>
        </w:tabs>
        <w:ind w:right="349" w:firstLine="0"/>
      </w:pPr>
      <w:r>
        <w:t>Incumbirá</w:t>
      </w:r>
      <w:r>
        <w:rPr>
          <w:spacing w:val="-41"/>
        </w:rPr>
        <w:t xml:space="preserve"> </w:t>
      </w:r>
      <w:r>
        <w:t>à licitante acompanhar as operações no Sistema Eletrônico durante a sessão pública do Pregão Eletrônico, ficando responsável pelo ônus decorrente da perda de negócios diante da inobservância de quaisquer mensagens emitidas pelo Sistema ou de sua</w:t>
      </w:r>
      <w:r>
        <w:rPr>
          <w:spacing w:val="-11"/>
        </w:rPr>
        <w:t xml:space="preserve"> </w:t>
      </w:r>
      <w:r>
        <w:t>desconexão;</w:t>
      </w:r>
    </w:p>
    <w:p w:rsidR="00000666" w:rsidRDefault="00000666" w:rsidP="001746BF">
      <w:pPr>
        <w:pStyle w:val="Corpodetexto"/>
      </w:pPr>
    </w:p>
    <w:p w:rsidR="00000666" w:rsidRDefault="00ED5996" w:rsidP="001746BF">
      <w:pPr>
        <w:pStyle w:val="PargrafodaLista"/>
        <w:numPr>
          <w:ilvl w:val="1"/>
          <w:numId w:val="53"/>
        </w:numPr>
        <w:tabs>
          <w:tab w:val="left" w:pos="1521"/>
        </w:tabs>
        <w:ind w:right="352" w:firstLine="0"/>
      </w:pPr>
      <w:r>
        <w:t>A desistência em apresentar lance implicará exclusão da licitante da etapa de lances e na manutenção do último preço por ela apresentado, para efeito de ordenação das propostas de</w:t>
      </w:r>
      <w:r>
        <w:rPr>
          <w:spacing w:val="-25"/>
        </w:rPr>
        <w:t xml:space="preserve"> </w:t>
      </w:r>
      <w:r>
        <w:t>preços;</w:t>
      </w:r>
    </w:p>
    <w:p w:rsidR="00000666" w:rsidRDefault="00000666" w:rsidP="001746BF">
      <w:pPr>
        <w:pStyle w:val="Corpodetexto"/>
      </w:pPr>
    </w:p>
    <w:p w:rsidR="00FF4721" w:rsidRPr="00FF4721" w:rsidRDefault="00ED5996" w:rsidP="001746BF">
      <w:pPr>
        <w:pStyle w:val="PargrafodaLista"/>
        <w:numPr>
          <w:ilvl w:val="1"/>
          <w:numId w:val="53"/>
        </w:numPr>
        <w:tabs>
          <w:tab w:val="left" w:pos="1526"/>
        </w:tabs>
        <w:ind w:right="347" w:firstLine="0"/>
        <w:rPr>
          <w:b/>
        </w:rPr>
      </w:pPr>
      <w:r>
        <w:t>Após o encerramento da etapa de lances, será verificado se há empate entre as licitantes que neste caso, por força da aplicação da exclusividade obrigatoriamente se enquadram como Microempresa</w:t>
      </w:r>
      <w:r w:rsidRPr="00FF4721">
        <w:rPr>
          <w:spacing w:val="-5"/>
        </w:rPr>
        <w:t xml:space="preserve"> </w:t>
      </w:r>
      <w:r>
        <w:t>–</w:t>
      </w:r>
      <w:r w:rsidRPr="00FF4721">
        <w:rPr>
          <w:spacing w:val="-4"/>
        </w:rPr>
        <w:t xml:space="preserve"> </w:t>
      </w:r>
      <w:r>
        <w:t>ME</w:t>
      </w:r>
      <w:r w:rsidRPr="00FF4721">
        <w:rPr>
          <w:spacing w:val="-10"/>
        </w:rPr>
        <w:t xml:space="preserve"> </w:t>
      </w:r>
      <w:r>
        <w:t>ou</w:t>
      </w:r>
      <w:r w:rsidRPr="00FF4721">
        <w:rPr>
          <w:spacing w:val="-9"/>
        </w:rPr>
        <w:t xml:space="preserve"> </w:t>
      </w:r>
      <w:r>
        <w:t>Empresa</w:t>
      </w:r>
      <w:r w:rsidRPr="00FF4721">
        <w:rPr>
          <w:spacing w:val="-6"/>
        </w:rPr>
        <w:t xml:space="preserve"> </w:t>
      </w:r>
      <w:r>
        <w:t>de</w:t>
      </w:r>
      <w:r w:rsidRPr="00FF4721">
        <w:rPr>
          <w:spacing w:val="-11"/>
        </w:rPr>
        <w:t xml:space="preserve"> </w:t>
      </w:r>
      <w:r>
        <w:t>Pequeno</w:t>
      </w:r>
      <w:r w:rsidRPr="00FF4721">
        <w:rPr>
          <w:spacing w:val="-9"/>
        </w:rPr>
        <w:t xml:space="preserve"> </w:t>
      </w:r>
      <w:r>
        <w:t>Porte</w:t>
      </w:r>
      <w:r w:rsidRPr="00FF4721">
        <w:rPr>
          <w:spacing w:val="-5"/>
        </w:rPr>
        <w:t xml:space="preserve"> </w:t>
      </w:r>
      <w:r>
        <w:t>–</w:t>
      </w:r>
      <w:r w:rsidRPr="00FF4721">
        <w:rPr>
          <w:spacing w:val="-8"/>
        </w:rPr>
        <w:t xml:space="preserve"> </w:t>
      </w:r>
      <w:r>
        <w:t>EPP,</w:t>
      </w:r>
      <w:r w:rsidRPr="00FF4721">
        <w:rPr>
          <w:spacing w:val="-3"/>
        </w:rPr>
        <w:t xml:space="preserve"> </w:t>
      </w:r>
      <w:r>
        <w:t>conforme</w:t>
      </w:r>
      <w:r w:rsidRPr="00FF4721">
        <w:rPr>
          <w:spacing w:val="-6"/>
        </w:rPr>
        <w:t xml:space="preserve"> </w:t>
      </w:r>
      <w:r>
        <w:t>determina</w:t>
      </w:r>
      <w:r w:rsidRPr="00FF4721">
        <w:rPr>
          <w:spacing w:val="-9"/>
        </w:rPr>
        <w:t xml:space="preserve"> </w:t>
      </w:r>
      <w:r>
        <w:t>a</w:t>
      </w:r>
      <w:r w:rsidRPr="00FF4721">
        <w:rPr>
          <w:color w:val="0000FF"/>
          <w:spacing w:val="-6"/>
        </w:rPr>
        <w:t xml:space="preserve"> </w:t>
      </w:r>
      <w:hyperlink r:id="rId43">
        <w:r w:rsidRPr="00FF4721">
          <w:rPr>
            <w:color w:val="0000FF"/>
            <w:u w:val="single" w:color="0000FF"/>
          </w:rPr>
          <w:t>Lei</w:t>
        </w:r>
        <w:r w:rsidRPr="00FF4721">
          <w:rPr>
            <w:color w:val="0000FF"/>
            <w:spacing w:val="-7"/>
            <w:u w:val="single" w:color="0000FF"/>
          </w:rPr>
          <w:t xml:space="preserve"> </w:t>
        </w:r>
        <w:r w:rsidRPr="00FF4721">
          <w:rPr>
            <w:color w:val="0000FF"/>
            <w:u w:val="single" w:color="0000FF"/>
          </w:rPr>
          <w:t>Complementar</w:t>
        </w:r>
      </w:hyperlink>
      <w:hyperlink r:id="rId44">
        <w:r w:rsidRPr="00FF4721">
          <w:rPr>
            <w:color w:val="0000FF"/>
            <w:u w:val="single" w:color="0000FF"/>
          </w:rPr>
          <w:t xml:space="preserve"> </w:t>
        </w:r>
        <w:r w:rsidRPr="00FF4721">
          <w:rPr>
            <w:color w:val="0000FF"/>
            <w:u w:val="single" w:color="0000FF"/>
          </w:rPr>
          <w:lastRenderedPageBreak/>
          <w:t>n. 123/06</w:t>
        </w:r>
      </w:hyperlink>
      <w:r>
        <w:t xml:space="preserve">, </w:t>
      </w:r>
      <w:r w:rsidRPr="00FF4721">
        <w:rPr>
          <w:u w:val="single"/>
        </w:rPr>
        <w:t>CONTROLADO SOMENTE PELO SISTEMA</w:t>
      </w:r>
      <w:r w:rsidRPr="00FF4721">
        <w:rPr>
          <w:spacing w:val="-2"/>
          <w:u w:val="single"/>
        </w:rPr>
        <w:t xml:space="preserve"> </w:t>
      </w:r>
      <w:r w:rsidRPr="00FF4721">
        <w:rPr>
          <w:u w:val="single"/>
        </w:rPr>
        <w:t>COMPRASNET;</w:t>
      </w:r>
    </w:p>
    <w:p w:rsidR="00FF4721" w:rsidRDefault="00FF4721" w:rsidP="00FF4721">
      <w:pPr>
        <w:pStyle w:val="PargrafodaLista"/>
      </w:pPr>
    </w:p>
    <w:p w:rsidR="00000666" w:rsidRPr="00FF4721" w:rsidRDefault="00ED5996" w:rsidP="001746BF">
      <w:pPr>
        <w:pStyle w:val="PargrafodaLista"/>
        <w:numPr>
          <w:ilvl w:val="1"/>
          <w:numId w:val="53"/>
        </w:numPr>
        <w:tabs>
          <w:tab w:val="left" w:pos="1526"/>
        </w:tabs>
        <w:ind w:right="347" w:firstLine="0"/>
        <w:rPr>
          <w:b/>
        </w:rPr>
      </w:pPr>
      <w:r>
        <w:t>Será</w:t>
      </w:r>
      <w:r w:rsidRPr="00FF4721">
        <w:rPr>
          <w:spacing w:val="-12"/>
        </w:rPr>
        <w:t xml:space="preserve"> </w:t>
      </w:r>
      <w:r>
        <w:t>assegurada</w:t>
      </w:r>
      <w:r w:rsidRPr="00FF4721">
        <w:rPr>
          <w:spacing w:val="-12"/>
        </w:rPr>
        <w:t xml:space="preserve"> </w:t>
      </w:r>
      <w:r>
        <w:t>preferência,</w:t>
      </w:r>
      <w:r w:rsidRPr="00FF4721">
        <w:rPr>
          <w:spacing w:val="-7"/>
        </w:rPr>
        <w:t xml:space="preserve"> </w:t>
      </w:r>
      <w:r>
        <w:t>sucessivamente,</w:t>
      </w:r>
      <w:r w:rsidRPr="00FF4721">
        <w:rPr>
          <w:spacing w:val="-7"/>
        </w:rPr>
        <w:t xml:space="preserve"> </w:t>
      </w:r>
      <w:r>
        <w:t>aos</w:t>
      </w:r>
      <w:r w:rsidRPr="00FF4721">
        <w:rPr>
          <w:spacing w:val="-15"/>
        </w:rPr>
        <w:t xml:space="preserve"> </w:t>
      </w:r>
      <w:r>
        <w:t>bens</w:t>
      </w:r>
      <w:r w:rsidRPr="00FF4721">
        <w:rPr>
          <w:spacing w:val="-9"/>
        </w:rPr>
        <w:t xml:space="preserve"> </w:t>
      </w:r>
      <w:r>
        <w:t>e</w:t>
      </w:r>
      <w:r w:rsidRPr="00FF4721">
        <w:rPr>
          <w:spacing w:val="-12"/>
        </w:rPr>
        <w:t xml:space="preserve"> </w:t>
      </w:r>
      <w:r>
        <w:t>serviços,</w:t>
      </w:r>
      <w:r w:rsidRPr="00FF4721">
        <w:rPr>
          <w:spacing w:val="-8"/>
        </w:rPr>
        <w:t xml:space="preserve"> </w:t>
      </w:r>
      <w:r>
        <w:t>na</w:t>
      </w:r>
      <w:r w:rsidRPr="00FF4721">
        <w:rPr>
          <w:spacing w:val="-12"/>
        </w:rPr>
        <w:t xml:space="preserve"> </w:t>
      </w:r>
      <w:r>
        <w:t>forma</w:t>
      </w:r>
      <w:r w:rsidRPr="00FF4721">
        <w:rPr>
          <w:spacing w:val="-13"/>
        </w:rPr>
        <w:t xml:space="preserve"> </w:t>
      </w:r>
      <w:r>
        <w:t>preconizada</w:t>
      </w:r>
      <w:r w:rsidRPr="00FF4721">
        <w:rPr>
          <w:spacing w:val="-12"/>
        </w:rPr>
        <w:t xml:space="preserve"> </w:t>
      </w:r>
      <w:r>
        <w:t>no</w:t>
      </w:r>
      <w:r w:rsidRPr="00FF4721">
        <w:rPr>
          <w:spacing w:val="-10"/>
        </w:rPr>
        <w:t xml:space="preserve"> </w:t>
      </w:r>
      <w:r>
        <w:t>art. art. 3º, § 2º, incisos II, III, IV e V e art. 45, §2°, ambos da</w:t>
      </w:r>
      <w:r w:rsidRPr="00FF4721">
        <w:rPr>
          <w:color w:val="0000FF"/>
        </w:rPr>
        <w:t xml:space="preserve"> </w:t>
      </w:r>
      <w:hyperlink r:id="rId45">
        <w:r w:rsidRPr="00FF4721">
          <w:rPr>
            <w:color w:val="0000FF"/>
            <w:u w:val="single" w:color="0000FF"/>
          </w:rPr>
          <w:t>Lei Federal n° 8.666/93</w:t>
        </w:r>
      </w:hyperlink>
      <w:r>
        <w:t xml:space="preserve">, após obedecido o disposto nos subitens antecedentes, o sistema Comprasnet </w:t>
      </w:r>
      <w:r w:rsidRPr="00FF4721">
        <w:rPr>
          <w:b/>
        </w:rPr>
        <w:t>classificará automaticamente o licitante que primeiro ofertou o último</w:t>
      </w:r>
      <w:r w:rsidRPr="00FF4721">
        <w:rPr>
          <w:b/>
          <w:spacing w:val="-6"/>
        </w:rPr>
        <w:t xml:space="preserve"> </w:t>
      </w:r>
      <w:r w:rsidRPr="00FF4721">
        <w:rPr>
          <w:b/>
        </w:rPr>
        <w:t>lance.</w:t>
      </w:r>
    </w:p>
    <w:p w:rsidR="00000666" w:rsidRDefault="00354896" w:rsidP="001746BF">
      <w:pPr>
        <w:pStyle w:val="Corpodetexto"/>
        <w:rPr>
          <w:b/>
          <w:sz w:val="18"/>
        </w:rPr>
      </w:pPr>
      <w:r w:rsidRPr="00354896">
        <w:rPr>
          <w:noProof/>
          <w:lang w:val="pt-BR" w:eastAsia="pt-BR"/>
        </w:rPr>
        <w:pict>
          <v:shape id="Text Box 25" o:spid="_x0000_s2073" type="#_x0000_t202" style="position:absolute;margin-left:93.9pt;margin-top:12.95pt;width:450.7pt;height:16.1pt;z-index:-1571840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" fillcolor="#d9d9d9" strokeweight=".48pt">
            <v:textbox inset="0,0,0,0">
              <w:txbxContent>
                <w:p w:rsidR="00976EA6" w:rsidRDefault="00976EA6">
                  <w:pPr>
                    <w:spacing w:before="40"/>
                    <w:ind w:left="105"/>
                    <w:rPr>
                      <w:b/>
                    </w:rPr>
                  </w:pPr>
                  <w:r>
                    <w:rPr>
                      <w:b/>
                    </w:rPr>
                    <w:t>10 – DA NEGOCIAÇÃO E ATUALIZAÇÃO DOS PREÇOS</w:t>
                  </w:r>
                </w:p>
              </w:txbxContent>
            </v:textbox>
            <w10:wrap type="topAndBottom" anchorx="page"/>
          </v:shape>
        </w:pict>
      </w:r>
    </w:p>
    <w:p w:rsidR="00000666" w:rsidRDefault="00000666" w:rsidP="001746BF">
      <w:pPr>
        <w:pStyle w:val="Corpodetexto"/>
        <w:rPr>
          <w:b/>
          <w:sz w:val="11"/>
        </w:rPr>
      </w:pPr>
    </w:p>
    <w:p w:rsidR="00000666" w:rsidRDefault="00ED5996" w:rsidP="001746BF">
      <w:pPr>
        <w:pStyle w:val="PargrafodaLista"/>
        <w:numPr>
          <w:ilvl w:val="1"/>
          <w:numId w:val="52"/>
        </w:numPr>
        <w:tabs>
          <w:tab w:val="left" w:pos="1492"/>
        </w:tabs>
        <w:ind w:right="342" w:firstLine="0"/>
        <w:rPr>
          <w:b/>
        </w:rPr>
      </w:pPr>
      <w:r>
        <w:t xml:space="preserve">Após finalização dos lances haverá negociações e atualizações dos preços por meio do CHAT MENSAGEM do sistema Comprasnet, devendo o(a) Pregoeiro(a) examinar a compatibilidade dos preços em relação ao estimado para contratação, </w:t>
      </w:r>
      <w:r>
        <w:rPr>
          <w:b/>
          <w:u w:val="single"/>
        </w:rPr>
        <w:t xml:space="preserve">apurado pelo Setor de Pesquisa e Cotação de Preços da SUPEL/RO, bem como, se o valor unitário e total encontram-se </w:t>
      </w:r>
      <w:r>
        <w:rPr>
          <w:b/>
          <w:spacing w:val="-3"/>
          <w:u w:val="single"/>
        </w:rPr>
        <w:t xml:space="preserve">com </w:t>
      </w:r>
      <w:r>
        <w:rPr>
          <w:b/>
          <w:u w:val="single"/>
        </w:rPr>
        <w:t>no máximo 02 (duas) casas</w:t>
      </w:r>
      <w:r>
        <w:rPr>
          <w:b/>
          <w:spacing w:val="-5"/>
          <w:u w:val="single"/>
        </w:rPr>
        <w:t xml:space="preserve"> </w:t>
      </w:r>
      <w:r>
        <w:rPr>
          <w:b/>
          <w:u w:val="single"/>
        </w:rPr>
        <w:t>decimais;</w:t>
      </w:r>
    </w:p>
    <w:p w:rsidR="00000666" w:rsidRDefault="00000666" w:rsidP="001746BF">
      <w:pPr>
        <w:pStyle w:val="Corpodetexto"/>
        <w:rPr>
          <w:b/>
          <w:sz w:val="14"/>
        </w:rPr>
      </w:pPr>
    </w:p>
    <w:p w:rsidR="00000666" w:rsidRDefault="00ED5996" w:rsidP="001746BF">
      <w:pPr>
        <w:pStyle w:val="PargrafodaLista"/>
        <w:numPr>
          <w:ilvl w:val="2"/>
          <w:numId w:val="52"/>
        </w:numPr>
        <w:tabs>
          <w:tab w:val="left" w:pos="1661"/>
        </w:tabs>
        <w:ind w:right="348" w:firstLine="0"/>
      </w:pPr>
      <w:r>
        <w:rPr>
          <w:u w:val="single"/>
        </w:rPr>
        <w:t>O(a) Pregoeiro(a) não aceitará e não adjudicará o item cujo preço seja superior ao estimado (valor de mercado) para a contratação, apurado pelo Setor de Pesquisa e Cotação de Preços da SUPEL/RO.</w:t>
      </w:r>
    </w:p>
    <w:p w:rsidR="00000666" w:rsidRDefault="00000666" w:rsidP="001746BF">
      <w:pPr>
        <w:pStyle w:val="Corpodetexto"/>
        <w:rPr>
          <w:sz w:val="13"/>
        </w:rPr>
      </w:pPr>
    </w:p>
    <w:p w:rsidR="00000666" w:rsidRDefault="00ED5996" w:rsidP="001746BF">
      <w:pPr>
        <w:pStyle w:val="PargrafodaLista"/>
        <w:numPr>
          <w:ilvl w:val="2"/>
          <w:numId w:val="52"/>
        </w:numPr>
        <w:tabs>
          <w:tab w:val="left" w:pos="1742"/>
        </w:tabs>
        <w:ind w:right="347" w:firstLine="0"/>
      </w:pPr>
      <w:r>
        <w:rPr>
          <w:u w:val="single"/>
        </w:rPr>
        <w:t xml:space="preserve">Serão aceitos somente preços em moeda corrente nacional (R$), com VALORES UNITÁRIOS E TOTAIS com no máximo 02 (duas) casas decimais, considerando as quantidades constantes no ANEXO I – TERMO DE REFERÊNCIA. Caso seja encerrada a fase de lances, e a licitante divergir com o exigido, o(a) Pregoeiro(a), poderá convocar no CHAT MENSAGEM </w:t>
      </w:r>
      <w:r>
        <w:rPr>
          <w:spacing w:val="2"/>
          <w:u w:val="single"/>
        </w:rPr>
        <w:t xml:space="preserve">para </w:t>
      </w:r>
      <w:r>
        <w:rPr>
          <w:u w:val="single"/>
        </w:rPr>
        <w:t>atualização do referido lance, e/ou realizar a atualização dos valores arredondando-os PARA MENOS automaticamente caso a licitante permaneça</w:t>
      </w:r>
      <w:r>
        <w:rPr>
          <w:spacing w:val="21"/>
          <w:u w:val="single"/>
        </w:rPr>
        <w:t xml:space="preserve"> </w:t>
      </w:r>
      <w:r>
        <w:rPr>
          <w:u w:val="single"/>
        </w:rPr>
        <w:t>inerte.</w:t>
      </w:r>
    </w:p>
    <w:p w:rsidR="00000666" w:rsidRDefault="00354896" w:rsidP="001746BF">
      <w:pPr>
        <w:pStyle w:val="Corpodetexto"/>
        <w:rPr>
          <w:sz w:val="18"/>
        </w:rPr>
      </w:pPr>
      <w:r w:rsidRPr="00354896">
        <w:rPr>
          <w:noProof/>
          <w:lang w:val="pt-BR" w:eastAsia="pt-BR"/>
        </w:rPr>
        <w:pict>
          <v:shape id="Text Box 24" o:spid="_x0000_s2072" type="#_x0000_t202" style="position:absolute;margin-left:93.9pt;margin-top:13.1pt;width:450.7pt;height:15.15pt;z-index:-1571788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" fillcolor="#d9d9d9" strokeweight=".48pt">
            <v:textbox inset="0,0,0,0">
              <w:txbxContent>
                <w:p w:rsidR="00976EA6" w:rsidRDefault="00976EA6">
                  <w:pPr>
                    <w:spacing w:before="20"/>
                    <w:ind w:left="105"/>
                    <w:rPr>
                      <w:b/>
                    </w:rPr>
                  </w:pPr>
                  <w:r>
                    <w:rPr>
                      <w:b/>
                    </w:rPr>
                    <w:t>11 – DA ACEITAÇÃO DA PROPOSTA DE PREÇOS</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51"/>
        </w:numPr>
        <w:tabs>
          <w:tab w:val="left" w:pos="1492"/>
        </w:tabs>
        <w:ind w:right="348" w:firstLine="0"/>
      </w:pPr>
      <w:r>
        <w:t>Cumpridas as etapas anteriores, o(a) Pregoeiro(a) verificará a aceitação da licitante conforme disposições contidas no presente Edital.</w:t>
      </w:r>
    </w:p>
    <w:p w:rsidR="00000666" w:rsidRDefault="00000666" w:rsidP="001746BF">
      <w:pPr>
        <w:pStyle w:val="Corpodetexto"/>
        <w:rPr>
          <w:sz w:val="21"/>
        </w:rPr>
      </w:pPr>
    </w:p>
    <w:p w:rsidR="00000666" w:rsidRDefault="00ED5996" w:rsidP="001746BF">
      <w:pPr>
        <w:pStyle w:val="PargrafodaLista"/>
        <w:numPr>
          <w:ilvl w:val="2"/>
          <w:numId w:val="51"/>
        </w:numPr>
        <w:tabs>
          <w:tab w:val="left" w:pos="1713"/>
        </w:tabs>
        <w:ind w:right="350" w:firstLine="0"/>
      </w:pPr>
      <w:r>
        <w:t>Toda e qualquer informação, referente ao certame licitatório, será transmitida pelo(a) Pregoeiro(a), por meio do CHAT</w:t>
      </w:r>
      <w:r>
        <w:rPr>
          <w:spacing w:val="1"/>
        </w:rPr>
        <w:t xml:space="preserve"> </w:t>
      </w:r>
      <w:r>
        <w:t>MENSAGEM;</w:t>
      </w:r>
    </w:p>
    <w:p w:rsidR="00000666" w:rsidRDefault="00000666" w:rsidP="001746BF">
      <w:pPr>
        <w:pStyle w:val="Corpodetexto"/>
        <w:rPr>
          <w:sz w:val="21"/>
        </w:rPr>
      </w:pPr>
    </w:p>
    <w:p w:rsidR="00000666" w:rsidRDefault="00ED5996" w:rsidP="001746BF">
      <w:pPr>
        <w:pStyle w:val="PargrafodaLista"/>
        <w:numPr>
          <w:ilvl w:val="1"/>
          <w:numId w:val="51"/>
        </w:numPr>
        <w:tabs>
          <w:tab w:val="left" w:pos="1502"/>
        </w:tabs>
        <w:ind w:right="351" w:firstLine="0"/>
      </w:pPr>
      <w:r>
        <w:t>Se a proposta de preços não for aceitável, o(a) Pregoeiro(a) examinará a proposta de preços subsequente e, assim sucessivamente, na ordem de classificação, até a apuração de uma proposta de preços que atenda ao</w:t>
      </w:r>
      <w:r>
        <w:rPr>
          <w:spacing w:val="3"/>
        </w:rPr>
        <w:t xml:space="preserve"> </w:t>
      </w:r>
      <w:r>
        <w:t>Edital;</w:t>
      </w:r>
    </w:p>
    <w:p w:rsidR="00000666" w:rsidRDefault="00000666" w:rsidP="001746BF">
      <w:pPr>
        <w:pStyle w:val="Corpodetexto"/>
      </w:pPr>
    </w:p>
    <w:p w:rsidR="00000666" w:rsidRDefault="00ED5996" w:rsidP="001746BF">
      <w:pPr>
        <w:pStyle w:val="PargrafodaLista"/>
        <w:numPr>
          <w:ilvl w:val="2"/>
          <w:numId w:val="50"/>
        </w:numPr>
        <w:tabs>
          <w:tab w:val="left" w:pos="1593"/>
        </w:tabs>
        <w:ind w:right="350" w:firstLine="0"/>
      </w:pPr>
      <w:r>
        <w:t>Constatada a existência de proposta incompatível com o objeto licitado ou</w:t>
      </w:r>
      <w:r>
        <w:rPr>
          <w:spacing w:val="-36"/>
        </w:rPr>
        <w:t xml:space="preserve"> </w:t>
      </w:r>
      <w:r>
        <w:t xml:space="preserve">manifestadamente inexequível, o(a) Pregoeiro(a) obrigatoriamente justificará, por meio do sistema, e então </w:t>
      </w:r>
      <w:r>
        <w:rPr>
          <w:b/>
        </w:rPr>
        <w:t>DESCLASSIFICARÁ</w:t>
      </w:r>
      <w:r>
        <w:t>.</w:t>
      </w:r>
    </w:p>
    <w:p w:rsidR="00000666" w:rsidRDefault="00000666" w:rsidP="001746BF">
      <w:pPr>
        <w:pStyle w:val="Corpodetexto"/>
      </w:pPr>
    </w:p>
    <w:p w:rsidR="00000666" w:rsidRDefault="00ED5996" w:rsidP="001746BF">
      <w:pPr>
        <w:pStyle w:val="PargrafodaLista"/>
        <w:numPr>
          <w:ilvl w:val="3"/>
          <w:numId w:val="50"/>
        </w:numPr>
        <w:tabs>
          <w:tab w:val="left" w:pos="1752"/>
        </w:tabs>
        <w:ind w:right="355" w:firstLine="0"/>
      </w:pPr>
      <w:r>
        <w:t>O</w:t>
      </w:r>
      <w:r>
        <w:rPr>
          <w:spacing w:val="-15"/>
        </w:rPr>
        <w:t xml:space="preserve"> </w:t>
      </w:r>
      <w:r>
        <w:t>proponente</w:t>
      </w:r>
      <w:r>
        <w:rPr>
          <w:spacing w:val="-11"/>
        </w:rPr>
        <w:t xml:space="preserve"> </w:t>
      </w:r>
      <w:r>
        <w:t>que</w:t>
      </w:r>
      <w:r>
        <w:rPr>
          <w:spacing w:val="-15"/>
        </w:rPr>
        <w:t xml:space="preserve"> </w:t>
      </w:r>
      <w:r>
        <w:t>encaminhar</w:t>
      </w:r>
      <w:r>
        <w:rPr>
          <w:spacing w:val="-10"/>
        </w:rPr>
        <w:t xml:space="preserve"> </w:t>
      </w:r>
      <w:r>
        <w:t>o</w:t>
      </w:r>
      <w:r>
        <w:rPr>
          <w:spacing w:val="-13"/>
        </w:rPr>
        <w:t xml:space="preserve"> </w:t>
      </w:r>
      <w:r>
        <w:t>valor</w:t>
      </w:r>
      <w:r>
        <w:rPr>
          <w:spacing w:val="-15"/>
        </w:rPr>
        <w:t xml:space="preserve"> </w:t>
      </w:r>
      <w:r>
        <w:t>inicial</w:t>
      </w:r>
      <w:r>
        <w:rPr>
          <w:spacing w:val="-12"/>
        </w:rPr>
        <w:t xml:space="preserve"> </w:t>
      </w:r>
      <w:r>
        <w:t>de</w:t>
      </w:r>
      <w:r>
        <w:rPr>
          <w:spacing w:val="-15"/>
        </w:rPr>
        <w:t xml:space="preserve"> </w:t>
      </w:r>
      <w:r>
        <w:t>sua</w:t>
      </w:r>
      <w:r>
        <w:rPr>
          <w:spacing w:val="-15"/>
        </w:rPr>
        <w:t xml:space="preserve"> </w:t>
      </w:r>
      <w:r>
        <w:t>proposta</w:t>
      </w:r>
      <w:r>
        <w:rPr>
          <w:spacing w:val="-15"/>
        </w:rPr>
        <w:t xml:space="preserve"> </w:t>
      </w:r>
      <w:r>
        <w:t>manifestadamente</w:t>
      </w:r>
      <w:r>
        <w:rPr>
          <w:spacing w:val="-12"/>
        </w:rPr>
        <w:t xml:space="preserve"> </w:t>
      </w:r>
      <w:r>
        <w:t>inexequível, caso o mesmo não honre a oferta encaminhada, terá sua proposta rejeitada na fase de</w:t>
      </w:r>
      <w:r>
        <w:rPr>
          <w:spacing w:val="-32"/>
        </w:rPr>
        <w:t xml:space="preserve"> </w:t>
      </w:r>
      <w:r>
        <w:t>aceitabilidade.</w:t>
      </w:r>
    </w:p>
    <w:p w:rsidR="00000666" w:rsidRDefault="00000666" w:rsidP="001746BF">
      <w:pPr>
        <w:pStyle w:val="Corpodetexto"/>
      </w:pPr>
    </w:p>
    <w:p w:rsidR="00000666" w:rsidRDefault="00ED5996" w:rsidP="001746BF">
      <w:pPr>
        <w:pStyle w:val="PargrafodaLista"/>
        <w:numPr>
          <w:ilvl w:val="3"/>
          <w:numId w:val="50"/>
        </w:numPr>
        <w:tabs>
          <w:tab w:val="left" w:pos="1790"/>
        </w:tabs>
        <w:ind w:right="343" w:firstLine="0"/>
      </w:pPr>
      <w:r>
        <w:t>Quando houver indícios de inexequibilidade da proposta de preço, será oportunizado ao licitante</w:t>
      </w:r>
      <w:r>
        <w:rPr>
          <w:spacing w:val="-7"/>
        </w:rPr>
        <w:t xml:space="preserve"> </w:t>
      </w:r>
      <w:r>
        <w:t>o</w:t>
      </w:r>
      <w:r>
        <w:rPr>
          <w:spacing w:val="-10"/>
        </w:rPr>
        <w:t xml:space="preserve"> </w:t>
      </w:r>
      <w:r>
        <w:t>Princípio</w:t>
      </w:r>
      <w:r>
        <w:rPr>
          <w:spacing w:val="-5"/>
        </w:rPr>
        <w:t xml:space="preserve"> </w:t>
      </w:r>
      <w:r>
        <w:rPr>
          <w:spacing w:val="-3"/>
        </w:rPr>
        <w:t>do</w:t>
      </w:r>
      <w:r>
        <w:rPr>
          <w:spacing w:val="-4"/>
        </w:rPr>
        <w:t xml:space="preserve"> </w:t>
      </w:r>
      <w:r>
        <w:t>Contraditório</w:t>
      </w:r>
      <w:r>
        <w:rPr>
          <w:spacing w:val="-5"/>
        </w:rPr>
        <w:t xml:space="preserve"> </w:t>
      </w:r>
      <w:r>
        <w:t>e</w:t>
      </w:r>
      <w:r>
        <w:rPr>
          <w:spacing w:val="-7"/>
        </w:rPr>
        <w:t xml:space="preserve"> </w:t>
      </w:r>
      <w:r>
        <w:t>da</w:t>
      </w:r>
      <w:r>
        <w:rPr>
          <w:spacing w:val="-6"/>
        </w:rPr>
        <w:t xml:space="preserve"> </w:t>
      </w:r>
      <w:r>
        <w:t>Ampla</w:t>
      </w:r>
      <w:r>
        <w:rPr>
          <w:spacing w:val="-7"/>
        </w:rPr>
        <w:t xml:space="preserve"> </w:t>
      </w:r>
      <w:r>
        <w:t>Defesa,</w:t>
      </w:r>
      <w:r>
        <w:rPr>
          <w:spacing w:val="-3"/>
        </w:rPr>
        <w:t xml:space="preserve"> </w:t>
      </w:r>
      <w:r>
        <w:t>para</w:t>
      </w:r>
      <w:r>
        <w:rPr>
          <w:spacing w:val="-7"/>
        </w:rPr>
        <w:t xml:space="preserve"> </w:t>
      </w:r>
      <w:r>
        <w:t>que</w:t>
      </w:r>
      <w:r>
        <w:rPr>
          <w:spacing w:val="-6"/>
        </w:rPr>
        <w:t xml:space="preserve"> </w:t>
      </w:r>
      <w:r>
        <w:t>querendo</w:t>
      </w:r>
      <w:r>
        <w:rPr>
          <w:spacing w:val="-5"/>
        </w:rPr>
        <w:t xml:space="preserve"> </w:t>
      </w:r>
      <w:r>
        <w:t>esclareça</w:t>
      </w:r>
      <w:r>
        <w:rPr>
          <w:spacing w:val="-7"/>
        </w:rPr>
        <w:t xml:space="preserve"> </w:t>
      </w:r>
      <w:r>
        <w:t>a</w:t>
      </w:r>
      <w:r>
        <w:rPr>
          <w:spacing w:val="-7"/>
        </w:rPr>
        <w:t xml:space="preserve"> </w:t>
      </w:r>
      <w:r>
        <w:t xml:space="preserve">composição do preço da sua proposta, ou em caso da necessidade </w:t>
      </w:r>
      <w:r>
        <w:rPr>
          <w:spacing w:val="-3"/>
        </w:rPr>
        <w:t xml:space="preserve">de </w:t>
      </w:r>
      <w:r>
        <w:t>esclarecimentos complementares, poderão ser efetuadas diligências, na forma do</w:t>
      </w:r>
      <w:r>
        <w:rPr>
          <w:color w:val="0000FF"/>
        </w:rPr>
        <w:t xml:space="preserve"> </w:t>
      </w:r>
      <w:r>
        <w:rPr>
          <w:color w:val="0000FF"/>
          <w:u w:val="single" w:color="0000FF"/>
        </w:rPr>
        <w:t xml:space="preserve">§ </w:t>
      </w:r>
      <w:hyperlink r:id="rId46">
        <w:r>
          <w:rPr>
            <w:color w:val="0000FF"/>
            <w:u w:val="single" w:color="0000FF"/>
          </w:rPr>
          <w:t>3° do artigo 43 da Lei Federal n°</w:t>
        </w:r>
        <w:r>
          <w:rPr>
            <w:color w:val="0000FF"/>
            <w:spacing w:val="-7"/>
            <w:u w:val="single" w:color="0000FF"/>
          </w:rPr>
          <w:t xml:space="preserve"> </w:t>
        </w:r>
        <w:r>
          <w:rPr>
            <w:color w:val="0000FF"/>
            <w:u w:val="single" w:color="0000FF"/>
          </w:rPr>
          <w:t>8.666/93</w:t>
        </w:r>
      </w:hyperlink>
      <w:r>
        <w:t>.</w:t>
      </w:r>
    </w:p>
    <w:p w:rsidR="00000666" w:rsidRDefault="00000666" w:rsidP="001746BF">
      <w:pPr>
        <w:pStyle w:val="Corpodetexto"/>
        <w:rPr>
          <w:sz w:val="14"/>
        </w:rPr>
      </w:pPr>
    </w:p>
    <w:p w:rsidR="00000666" w:rsidRDefault="00ED5996" w:rsidP="001746BF">
      <w:pPr>
        <w:pStyle w:val="PargrafodaLista"/>
        <w:numPr>
          <w:ilvl w:val="1"/>
          <w:numId w:val="51"/>
        </w:numPr>
        <w:tabs>
          <w:tab w:val="left" w:pos="1507"/>
        </w:tabs>
        <w:ind w:right="349" w:firstLine="0"/>
      </w:pPr>
      <w:r>
        <w:t>Não poderá haver desistência dos lances ofertados, sujeitando-se o proponente desistente às penalidades estabelecidas neste</w:t>
      </w:r>
      <w:r>
        <w:rPr>
          <w:spacing w:val="4"/>
        </w:rPr>
        <w:t xml:space="preserve"> </w:t>
      </w:r>
      <w:r>
        <w:t>Edital;</w:t>
      </w:r>
    </w:p>
    <w:p w:rsidR="00000666" w:rsidRDefault="00000666" w:rsidP="001746BF">
      <w:pPr>
        <w:sectPr w:rsidR="00000666">
          <w:pgSz w:w="11910" w:h="16840"/>
          <w:pgMar w:top="2100" w:right="780" w:bottom="940" w:left="1000" w:header="740" w:footer="750" w:gutter="0"/>
          <w:cols w:space="720"/>
        </w:sectPr>
      </w:pPr>
    </w:p>
    <w:p w:rsidR="00000666" w:rsidRDefault="00ED5996" w:rsidP="001746BF">
      <w:pPr>
        <w:pStyle w:val="PargrafodaLista"/>
        <w:numPr>
          <w:ilvl w:val="1"/>
          <w:numId w:val="51"/>
        </w:numPr>
        <w:tabs>
          <w:tab w:val="left" w:pos="1512"/>
        </w:tabs>
        <w:ind w:right="345" w:firstLine="0"/>
      </w:pPr>
      <w:r>
        <w:lastRenderedPageBreak/>
        <w:t>O julgamento da Proposta de Preços dar-se-á pelo critério estabelecido no</w:t>
      </w:r>
      <w:r>
        <w:rPr>
          <w:color w:val="0000FF"/>
        </w:rPr>
        <w:t xml:space="preserve"> </w:t>
      </w:r>
      <w:hyperlink w:anchor="_bookmark0" w:history="1">
        <w:r>
          <w:rPr>
            <w:b/>
            <w:color w:val="0000FF"/>
            <w:u w:val="single" w:color="0000FF"/>
          </w:rPr>
          <w:t>ITEM 7.1</w:t>
        </w:r>
        <w:r>
          <w:rPr>
            <w:b/>
            <w:color w:val="0000FF"/>
          </w:rPr>
          <w:t xml:space="preserve"> </w:t>
        </w:r>
      </w:hyperlink>
      <w:r>
        <w:t>deste edital de</w:t>
      </w:r>
      <w:r>
        <w:rPr>
          <w:spacing w:val="2"/>
        </w:rPr>
        <w:t xml:space="preserve"> </w:t>
      </w:r>
      <w:r>
        <w:t>licitação;</w:t>
      </w:r>
    </w:p>
    <w:p w:rsidR="00000666" w:rsidRDefault="00000666" w:rsidP="001746BF">
      <w:pPr>
        <w:pStyle w:val="Corpodetexto"/>
      </w:pPr>
    </w:p>
    <w:p w:rsidR="00000666" w:rsidRDefault="00ED5996" w:rsidP="001746BF">
      <w:pPr>
        <w:pStyle w:val="PargrafodaLista"/>
        <w:numPr>
          <w:ilvl w:val="1"/>
          <w:numId w:val="51"/>
        </w:numPr>
        <w:tabs>
          <w:tab w:val="left" w:pos="1478"/>
        </w:tabs>
        <w:ind w:right="348" w:firstLine="0"/>
      </w:pPr>
      <w:r>
        <w:t>Após</w:t>
      </w:r>
      <w:r>
        <w:rPr>
          <w:spacing w:val="-9"/>
        </w:rPr>
        <w:t xml:space="preserve"> </w:t>
      </w:r>
      <w:r>
        <w:t>a</w:t>
      </w:r>
      <w:r>
        <w:rPr>
          <w:spacing w:val="-12"/>
        </w:rPr>
        <w:t xml:space="preserve"> </w:t>
      </w:r>
      <w:r>
        <w:t>fase</w:t>
      </w:r>
      <w:r>
        <w:rPr>
          <w:spacing w:val="-11"/>
        </w:rPr>
        <w:t xml:space="preserve"> </w:t>
      </w:r>
      <w:r>
        <w:t>de</w:t>
      </w:r>
      <w:r>
        <w:rPr>
          <w:spacing w:val="-11"/>
        </w:rPr>
        <w:t xml:space="preserve"> </w:t>
      </w:r>
      <w:r>
        <w:t>lances</w:t>
      </w:r>
      <w:r>
        <w:rPr>
          <w:spacing w:val="-9"/>
        </w:rPr>
        <w:t xml:space="preserve"> </w:t>
      </w:r>
      <w:r>
        <w:t>a</w:t>
      </w:r>
      <w:r>
        <w:rPr>
          <w:spacing w:val="-12"/>
        </w:rPr>
        <w:t xml:space="preserve"> </w:t>
      </w:r>
      <w:r>
        <w:t>Pregoeira</w:t>
      </w:r>
      <w:r>
        <w:rPr>
          <w:spacing w:val="-12"/>
        </w:rPr>
        <w:t xml:space="preserve"> </w:t>
      </w:r>
      <w:r>
        <w:t>efetuará</w:t>
      </w:r>
      <w:r>
        <w:rPr>
          <w:spacing w:val="-11"/>
        </w:rPr>
        <w:t xml:space="preserve"> </w:t>
      </w:r>
      <w:r>
        <w:t>a</w:t>
      </w:r>
      <w:r>
        <w:rPr>
          <w:spacing w:val="-9"/>
        </w:rPr>
        <w:t xml:space="preserve"> </w:t>
      </w:r>
      <w:r>
        <w:rPr>
          <w:b/>
        </w:rPr>
        <w:t>ACEITAÇÃO</w:t>
      </w:r>
      <w:r>
        <w:rPr>
          <w:b/>
          <w:spacing w:val="-7"/>
        </w:rPr>
        <w:t xml:space="preserve"> </w:t>
      </w:r>
      <w:r>
        <w:t>do</w:t>
      </w:r>
      <w:r>
        <w:rPr>
          <w:spacing w:val="-9"/>
        </w:rPr>
        <w:t xml:space="preserve"> </w:t>
      </w:r>
      <w:r>
        <w:rPr>
          <w:b/>
        </w:rPr>
        <w:t>ITEM,</w:t>
      </w:r>
      <w:r>
        <w:rPr>
          <w:b/>
          <w:spacing w:val="-6"/>
        </w:rPr>
        <w:t xml:space="preserve"> </w:t>
      </w:r>
      <w:r>
        <w:t>de</w:t>
      </w:r>
      <w:r>
        <w:rPr>
          <w:spacing w:val="-11"/>
        </w:rPr>
        <w:t xml:space="preserve"> </w:t>
      </w:r>
      <w:r>
        <w:t>acordo</w:t>
      </w:r>
      <w:r>
        <w:rPr>
          <w:spacing w:val="-10"/>
        </w:rPr>
        <w:t xml:space="preserve"> </w:t>
      </w:r>
      <w:r>
        <w:t>com</w:t>
      </w:r>
      <w:r>
        <w:rPr>
          <w:spacing w:val="-9"/>
        </w:rPr>
        <w:t xml:space="preserve"> </w:t>
      </w:r>
      <w:r>
        <w:t>os</w:t>
      </w:r>
      <w:r>
        <w:rPr>
          <w:spacing w:val="-13"/>
        </w:rPr>
        <w:t xml:space="preserve"> </w:t>
      </w:r>
      <w:r>
        <w:t>lances ofertados, negociados e</w:t>
      </w:r>
      <w:r>
        <w:rPr>
          <w:spacing w:val="6"/>
        </w:rPr>
        <w:t xml:space="preserve"> </w:t>
      </w:r>
      <w:r>
        <w:t>atualizados;</w:t>
      </w:r>
    </w:p>
    <w:p w:rsidR="00000666" w:rsidRDefault="00000666" w:rsidP="001746BF">
      <w:pPr>
        <w:pStyle w:val="Corpodetexto"/>
        <w:rPr>
          <w:sz w:val="21"/>
        </w:rPr>
      </w:pPr>
    </w:p>
    <w:p w:rsidR="00000666" w:rsidRDefault="00ED5996" w:rsidP="001746BF">
      <w:pPr>
        <w:pStyle w:val="PargrafodaLista"/>
        <w:numPr>
          <w:ilvl w:val="2"/>
          <w:numId w:val="51"/>
        </w:numPr>
        <w:tabs>
          <w:tab w:val="left" w:pos="1684"/>
        </w:tabs>
        <w:ind w:right="359" w:firstLine="0"/>
      </w:pPr>
      <w:r>
        <w:t>Para ACEITAÇÃO do valor de menor lance, a Pregoeira e equipe de apoio analisará a conformidade do objeto proposto com o solicitado no</w:t>
      </w:r>
      <w:r>
        <w:rPr>
          <w:spacing w:val="-6"/>
        </w:rPr>
        <w:t xml:space="preserve"> </w:t>
      </w:r>
      <w:r>
        <w:t>Edital.</w:t>
      </w:r>
    </w:p>
    <w:p w:rsidR="00000666" w:rsidRDefault="00000666" w:rsidP="001746BF">
      <w:pPr>
        <w:pStyle w:val="Corpodetexto"/>
        <w:rPr>
          <w:sz w:val="21"/>
        </w:rPr>
      </w:pPr>
    </w:p>
    <w:p w:rsidR="00000666" w:rsidRDefault="00ED5996" w:rsidP="001746BF">
      <w:pPr>
        <w:pStyle w:val="PargrafodaLista"/>
        <w:numPr>
          <w:ilvl w:val="3"/>
          <w:numId w:val="51"/>
        </w:numPr>
        <w:tabs>
          <w:tab w:val="left" w:pos="1843"/>
        </w:tabs>
        <w:ind w:right="357" w:firstLine="0"/>
      </w:pPr>
      <w:r>
        <w:rPr>
          <w:b/>
          <w:u w:val="single"/>
        </w:rPr>
        <w:t>Caso haja dúvida</w:t>
      </w:r>
      <w:r>
        <w:rPr>
          <w:b/>
        </w:rPr>
        <w:t xml:space="preserve"> </w:t>
      </w:r>
      <w:r>
        <w:t xml:space="preserve">na especificação do objeto ofertado, a Pregoeira, antes  da aceitação do item poderá convocar as licitantes que estejam dentro do valor estimado para contratação, </w:t>
      </w:r>
      <w:r>
        <w:rPr>
          <w:spacing w:val="2"/>
        </w:rPr>
        <w:t xml:space="preserve">para </w:t>
      </w:r>
      <w:r>
        <w:t xml:space="preserve">enviar a </w:t>
      </w:r>
      <w:r>
        <w:rPr>
          <w:b/>
          <w:u w:val="single"/>
        </w:rPr>
        <w:t>PROPOSTA DE PREÇOS,</w:t>
      </w:r>
      <w:r>
        <w:rPr>
          <w:b/>
        </w:rPr>
        <w:t xml:space="preserve"> </w:t>
      </w:r>
      <w:r>
        <w:t xml:space="preserve">com o item devidamente atualizado do lance ofertado, no prazo máximo de </w:t>
      </w:r>
      <w:r>
        <w:rPr>
          <w:b/>
          <w:u w:val="single"/>
        </w:rPr>
        <w:t>120 (cento e vinte) minutos</w:t>
      </w:r>
      <w:r>
        <w:rPr>
          <w:b/>
        </w:rPr>
        <w:t xml:space="preserve">, </w:t>
      </w:r>
      <w:r>
        <w:t>ANEXANDO NO SISTEMA COMPRASNET, SOB PENA DE DESCLASSIFICAÇÃO, EM CASO DE DESCUMPRIMENTO DAS EXIGÊNCIAS E DO PRAZO</w:t>
      </w:r>
      <w:r>
        <w:rPr>
          <w:spacing w:val="17"/>
        </w:rPr>
        <w:t xml:space="preserve"> </w:t>
      </w:r>
      <w:r>
        <w:t>ESTIPULADO;</w:t>
      </w:r>
    </w:p>
    <w:p w:rsidR="00000666" w:rsidRDefault="00000666" w:rsidP="001746BF">
      <w:pPr>
        <w:pStyle w:val="Corpodetexto"/>
      </w:pPr>
    </w:p>
    <w:p w:rsidR="00000666" w:rsidRDefault="00ED5996" w:rsidP="001746BF">
      <w:pPr>
        <w:pStyle w:val="PargrafodaLista"/>
        <w:numPr>
          <w:ilvl w:val="3"/>
          <w:numId w:val="51"/>
        </w:numPr>
        <w:tabs>
          <w:tab w:val="left" w:pos="1862"/>
        </w:tabs>
        <w:ind w:right="349" w:firstLine="0"/>
      </w:pPr>
      <w:r>
        <w:rPr>
          <w:spacing w:val="3"/>
        </w:rPr>
        <w:t xml:space="preserve">Se </w:t>
      </w:r>
      <w:r>
        <w:t xml:space="preserve">no preenchimento da proposta, no próprio sistema, a licitante </w:t>
      </w:r>
      <w:r>
        <w:rPr>
          <w:spacing w:val="2"/>
        </w:rPr>
        <w:t xml:space="preserve">já </w:t>
      </w:r>
      <w:r>
        <w:t xml:space="preserve">cumprir com as especificações e teor solicitado para fins de </w:t>
      </w:r>
      <w:r>
        <w:rPr>
          <w:spacing w:val="2"/>
        </w:rPr>
        <w:t>aceitação</w:t>
      </w:r>
      <w:r>
        <w:rPr>
          <w:spacing w:val="2"/>
          <w:u w:val="single"/>
        </w:rPr>
        <w:t xml:space="preserve">, </w:t>
      </w:r>
      <w:r>
        <w:rPr>
          <w:u w:val="single"/>
        </w:rPr>
        <w:t>sob a exclusiva análise da Pregoeira,</w:t>
      </w:r>
      <w:r>
        <w:t xml:space="preserve"> esta poderá ACEITÁ-LA diretamente, mediante confirmação registrada no Chat Mensagem do </w:t>
      </w:r>
      <w:r>
        <w:rPr>
          <w:spacing w:val="2"/>
        </w:rPr>
        <w:t xml:space="preserve">valor </w:t>
      </w:r>
      <w:r>
        <w:t xml:space="preserve">total da última oferta, procedendo aos devidos cálculos totais </w:t>
      </w:r>
      <w:r>
        <w:rPr>
          <w:spacing w:val="2"/>
        </w:rPr>
        <w:t xml:space="preserve">se </w:t>
      </w:r>
      <w:r>
        <w:t xml:space="preserve">necessário, sendo de responsabilidade do proponente manter a </w:t>
      </w:r>
      <w:r>
        <w:rPr>
          <w:spacing w:val="3"/>
        </w:rPr>
        <w:t xml:space="preserve">sua </w:t>
      </w:r>
      <w:r>
        <w:t xml:space="preserve">proposta ofertada no último lance, </w:t>
      </w:r>
      <w:r>
        <w:rPr>
          <w:spacing w:val="2"/>
        </w:rPr>
        <w:t xml:space="preserve">sujeitando-se </w:t>
      </w:r>
      <w:r>
        <w:t>às sanções aplicáveis, sendo dispensada a necessidade de envio do Anexo</w:t>
      </w:r>
      <w:r>
        <w:rPr>
          <w:spacing w:val="10"/>
        </w:rPr>
        <w:t xml:space="preserve"> </w:t>
      </w:r>
      <w:r>
        <w:t>citado.</w:t>
      </w:r>
    </w:p>
    <w:p w:rsidR="00000666" w:rsidRDefault="00000666" w:rsidP="001746BF">
      <w:pPr>
        <w:pStyle w:val="Corpodetexto"/>
      </w:pPr>
    </w:p>
    <w:p w:rsidR="00000666" w:rsidRDefault="00ED5996" w:rsidP="001746BF">
      <w:pPr>
        <w:pStyle w:val="PargrafodaLista"/>
        <w:numPr>
          <w:ilvl w:val="2"/>
          <w:numId w:val="51"/>
        </w:numPr>
        <w:tabs>
          <w:tab w:val="left" w:pos="1747"/>
        </w:tabs>
        <w:ind w:right="348" w:firstLine="0"/>
      </w:pPr>
      <w:r w:rsidRPr="00BD772D">
        <w:rPr>
          <w:b/>
          <w:color w:val="FF0000"/>
          <w:u w:val="single"/>
        </w:rPr>
        <w:t xml:space="preserve">O </w:t>
      </w:r>
      <w:r>
        <w:rPr>
          <w:b/>
          <w:color w:val="FF0000"/>
          <w:u w:val="single" w:color="FF0000"/>
        </w:rPr>
        <w:t>PROSPECTO/FOLDER/CATÁLOGO/ ENCARTES/FOLHETOS TÉCNICOS EM PORTUGUÊS OU LINKS OFICIAIS QUE O DISPONIBILIZEM</w:t>
      </w:r>
      <w:r>
        <w:t>, onde constem as especificações</w:t>
      </w:r>
      <w:r>
        <w:rPr>
          <w:spacing w:val="-5"/>
        </w:rPr>
        <w:t xml:space="preserve"> </w:t>
      </w:r>
      <w:r>
        <w:t>técnicas</w:t>
      </w:r>
      <w:r>
        <w:rPr>
          <w:spacing w:val="-4"/>
        </w:rPr>
        <w:t xml:space="preserve"> </w:t>
      </w:r>
      <w:r>
        <w:t>e</w:t>
      </w:r>
      <w:r>
        <w:rPr>
          <w:spacing w:val="-2"/>
        </w:rPr>
        <w:t xml:space="preserve"> </w:t>
      </w:r>
      <w:r>
        <w:t>a</w:t>
      </w:r>
      <w:r>
        <w:rPr>
          <w:spacing w:val="-7"/>
        </w:rPr>
        <w:t xml:space="preserve"> </w:t>
      </w:r>
      <w:r>
        <w:t>caracterização</w:t>
      </w:r>
      <w:r>
        <w:rPr>
          <w:spacing w:val="-5"/>
        </w:rPr>
        <w:t xml:space="preserve"> </w:t>
      </w:r>
      <w:r>
        <w:t>dos</w:t>
      </w:r>
      <w:r>
        <w:rPr>
          <w:spacing w:val="-5"/>
        </w:rPr>
        <w:t xml:space="preserve"> </w:t>
      </w:r>
      <w:r>
        <w:t>mesmos,</w:t>
      </w:r>
      <w:r>
        <w:rPr>
          <w:spacing w:val="-7"/>
        </w:rPr>
        <w:t xml:space="preserve"> </w:t>
      </w:r>
      <w:r>
        <w:t>permitindo</w:t>
      </w:r>
      <w:r>
        <w:rPr>
          <w:spacing w:val="-5"/>
        </w:rPr>
        <w:t xml:space="preserve"> </w:t>
      </w:r>
      <w:r>
        <w:t>a</w:t>
      </w:r>
      <w:r>
        <w:rPr>
          <w:spacing w:val="-7"/>
        </w:rPr>
        <w:t xml:space="preserve"> </w:t>
      </w:r>
      <w:r>
        <w:t>consistente</w:t>
      </w:r>
      <w:r>
        <w:rPr>
          <w:spacing w:val="-7"/>
        </w:rPr>
        <w:t xml:space="preserve"> </w:t>
      </w:r>
      <w:r>
        <w:t>avaliação</w:t>
      </w:r>
      <w:r>
        <w:rPr>
          <w:spacing w:val="-5"/>
        </w:rPr>
        <w:t xml:space="preserve"> </w:t>
      </w:r>
      <w:r>
        <w:t>dos</w:t>
      </w:r>
      <w:r>
        <w:rPr>
          <w:spacing w:val="-5"/>
        </w:rPr>
        <w:t xml:space="preserve"> </w:t>
      </w:r>
      <w:r>
        <w:t>itens.</w:t>
      </w:r>
    </w:p>
    <w:p w:rsidR="00000666" w:rsidRDefault="00000666" w:rsidP="001746BF">
      <w:pPr>
        <w:pStyle w:val="Corpodetexto"/>
      </w:pPr>
    </w:p>
    <w:p w:rsidR="00000666" w:rsidRDefault="00ED5996" w:rsidP="001746BF">
      <w:pPr>
        <w:pStyle w:val="Ttulo1"/>
        <w:numPr>
          <w:ilvl w:val="2"/>
          <w:numId w:val="51"/>
        </w:numPr>
        <w:tabs>
          <w:tab w:val="left" w:pos="1709"/>
        </w:tabs>
        <w:ind w:right="345" w:firstLine="0"/>
        <w:jc w:val="both"/>
      </w:pPr>
      <w:r>
        <w:t>O ENVIO DA PROPOSTA DE PREÇOS, SOLICITADA</w:t>
      </w:r>
      <w:r>
        <w:rPr>
          <w:color w:val="0000FF"/>
        </w:rPr>
        <w:t xml:space="preserve"> </w:t>
      </w:r>
      <w:r>
        <w:rPr>
          <w:color w:val="0000FF"/>
          <w:u w:val="single" w:color="0000FF"/>
        </w:rPr>
        <w:t>NO SUBITEM 11.5.1.1.</w:t>
      </w:r>
      <w:r>
        <w:t xml:space="preserve"> DEVERÁ SER ANEXADA CORRETAMENTE </w:t>
      </w:r>
      <w:r>
        <w:rPr>
          <w:spacing w:val="-3"/>
        </w:rPr>
        <w:t xml:space="preserve">NO </w:t>
      </w:r>
      <w:r>
        <w:t>SISTEMA COMPRASNET, SENDO A MESMA</w:t>
      </w:r>
      <w:r>
        <w:rPr>
          <w:spacing w:val="-8"/>
        </w:rPr>
        <w:t xml:space="preserve"> </w:t>
      </w:r>
      <w:r>
        <w:t>COMPACTADA</w:t>
      </w:r>
      <w:r>
        <w:rPr>
          <w:spacing w:val="-12"/>
        </w:rPr>
        <w:t xml:space="preserve"> </w:t>
      </w:r>
      <w:r>
        <w:t>EM</w:t>
      </w:r>
      <w:r>
        <w:rPr>
          <w:spacing w:val="-14"/>
        </w:rPr>
        <w:t xml:space="preserve"> </w:t>
      </w:r>
      <w:r>
        <w:t>01</w:t>
      </w:r>
      <w:r>
        <w:rPr>
          <w:spacing w:val="-11"/>
        </w:rPr>
        <w:t xml:space="preserve"> </w:t>
      </w:r>
      <w:r>
        <w:t>(UM)</w:t>
      </w:r>
      <w:r>
        <w:rPr>
          <w:spacing w:val="-8"/>
        </w:rPr>
        <w:t xml:space="preserve"> </w:t>
      </w:r>
      <w:r>
        <w:t>ÚNICO</w:t>
      </w:r>
      <w:r>
        <w:rPr>
          <w:spacing w:val="-10"/>
        </w:rPr>
        <w:t xml:space="preserve"> </w:t>
      </w:r>
      <w:r>
        <w:t>ARQUIVO</w:t>
      </w:r>
      <w:r>
        <w:rPr>
          <w:spacing w:val="-7"/>
        </w:rPr>
        <w:t xml:space="preserve"> </w:t>
      </w:r>
      <w:r>
        <w:rPr>
          <w:u w:val="single"/>
        </w:rPr>
        <w:t>(excel,</w:t>
      </w:r>
      <w:r>
        <w:rPr>
          <w:spacing w:val="-5"/>
          <w:u w:val="single"/>
        </w:rPr>
        <w:t xml:space="preserve"> </w:t>
      </w:r>
      <w:r>
        <w:rPr>
          <w:u w:val="single"/>
        </w:rPr>
        <w:t>word,</w:t>
      </w:r>
      <w:r>
        <w:rPr>
          <w:spacing w:val="-8"/>
          <w:u w:val="single"/>
        </w:rPr>
        <w:t xml:space="preserve"> </w:t>
      </w:r>
      <w:r>
        <w:rPr>
          <w:u w:val="single"/>
        </w:rPr>
        <w:t>Zip,</w:t>
      </w:r>
      <w:r>
        <w:rPr>
          <w:spacing w:val="-9"/>
          <w:u w:val="single"/>
        </w:rPr>
        <w:t xml:space="preserve"> </w:t>
      </w:r>
      <w:r>
        <w:rPr>
          <w:u w:val="single"/>
        </w:rPr>
        <w:t>doc,</w:t>
      </w:r>
      <w:r>
        <w:rPr>
          <w:spacing w:val="-8"/>
          <w:u w:val="single"/>
        </w:rPr>
        <w:t xml:space="preserve"> </w:t>
      </w:r>
      <w:r>
        <w:rPr>
          <w:u w:val="single"/>
        </w:rPr>
        <w:t>docx,</w:t>
      </w:r>
      <w:r>
        <w:rPr>
          <w:spacing w:val="-9"/>
          <w:u w:val="single"/>
        </w:rPr>
        <w:t xml:space="preserve"> </w:t>
      </w:r>
      <w:r>
        <w:rPr>
          <w:u w:val="single"/>
        </w:rPr>
        <w:t>.JPG ou PDF</w:t>
      </w:r>
      <w:r>
        <w:rPr>
          <w:b w:val="0"/>
        </w:rPr>
        <w:t>)</w:t>
      </w:r>
      <w:r>
        <w:t>, TENDO EM VISTA QUE O CAMPO DE INSERÇÃO É ÚNICO; A SUPEL CUMPRIRÁ RIGOROSAMENTE O</w:t>
      </w:r>
      <w:r>
        <w:rPr>
          <w:color w:val="0000FF"/>
        </w:rPr>
        <w:t xml:space="preserve"> </w:t>
      </w:r>
      <w:hyperlink r:id="rId47">
        <w:r>
          <w:rPr>
            <w:color w:val="0000FF"/>
            <w:u w:val="single" w:color="0000FF"/>
          </w:rPr>
          <w:t>ART. 7º DA LEI Nº. 10.520/02</w:t>
        </w:r>
      </w:hyperlink>
      <w:r>
        <w:t>.</w:t>
      </w:r>
    </w:p>
    <w:p w:rsidR="00000666" w:rsidRDefault="00000666" w:rsidP="001746BF">
      <w:pPr>
        <w:pStyle w:val="Corpodetexto"/>
        <w:rPr>
          <w:b/>
          <w:sz w:val="14"/>
        </w:rPr>
      </w:pPr>
    </w:p>
    <w:p w:rsidR="00000666" w:rsidRDefault="00ED5996" w:rsidP="001746BF">
      <w:pPr>
        <w:pStyle w:val="PargrafodaLista"/>
        <w:numPr>
          <w:ilvl w:val="1"/>
          <w:numId w:val="51"/>
        </w:numPr>
        <w:tabs>
          <w:tab w:val="left" w:pos="1545"/>
        </w:tabs>
        <w:ind w:right="345" w:firstLine="0"/>
      </w:pPr>
      <w:r>
        <w:t>Toda e qualquer informação, referente à convocação do anexo será transmitida pelo(a) Pregoeiro(a), via sistema ou por meio do CHAT MENSAGEM, ficando os licitantes obrigados a acessá-lo;</w:t>
      </w:r>
    </w:p>
    <w:p w:rsidR="00000666" w:rsidRDefault="00000666" w:rsidP="001746BF">
      <w:pPr>
        <w:pStyle w:val="Corpodetexto"/>
      </w:pPr>
    </w:p>
    <w:p w:rsidR="00000666" w:rsidRDefault="00ED5996" w:rsidP="001746BF">
      <w:pPr>
        <w:pStyle w:val="Ttulo1"/>
        <w:numPr>
          <w:ilvl w:val="1"/>
          <w:numId w:val="51"/>
        </w:numPr>
        <w:tabs>
          <w:tab w:val="left" w:pos="1526"/>
        </w:tabs>
        <w:ind w:right="351" w:firstLine="0"/>
        <w:jc w:val="both"/>
      </w:pPr>
      <w:r>
        <w:t xml:space="preserve">O(A) PREGOEIRO(A), EM HIPÓTESE ALGUMA, CONVOCARÁ O LICITANTE PARA REENVIO DA PROPOSTA </w:t>
      </w:r>
      <w:r>
        <w:rPr>
          <w:spacing w:val="-3"/>
        </w:rPr>
        <w:t xml:space="preserve">DE </w:t>
      </w:r>
      <w:r>
        <w:rPr>
          <w:spacing w:val="-2"/>
        </w:rPr>
        <w:t xml:space="preserve">PREÇOS </w:t>
      </w:r>
      <w:r>
        <w:t xml:space="preserve">FORA </w:t>
      </w:r>
      <w:r>
        <w:rPr>
          <w:spacing w:val="-3"/>
        </w:rPr>
        <w:t xml:space="preserve">DO </w:t>
      </w:r>
      <w:r>
        <w:t>PRAZO PREVISTO NO</w:t>
      </w:r>
      <w:r>
        <w:rPr>
          <w:color w:val="0000FF"/>
          <w:u w:val="single" w:color="0000FF"/>
        </w:rPr>
        <w:t xml:space="preserve"> SUBITEM</w:t>
      </w:r>
      <w:r>
        <w:rPr>
          <w:color w:val="0000FF"/>
          <w:spacing w:val="-1"/>
          <w:u w:val="single" w:color="0000FF"/>
        </w:rPr>
        <w:t xml:space="preserve"> </w:t>
      </w:r>
      <w:r>
        <w:rPr>
          <w:color w:val="0000FF"/>
          <w:u w:val="single" w:color="0000FF"/>
        </w:rPr>
        <w:t>11.5.1.1</w:t>
      </w:r>
      <w:r>
        <w:t>.</w:t>
      </w:r>
    </w:p>
    <w:p w:rsidR="00000666" w:rsidRDefault="00000666" w:rsidP="001746BF">
      <w:pPr>
        <w:pStyle w:val="Corpodetexto"/>
        <w:rPr>
          <w:b/>
          <w:sz w:val="14"/>
        </w:rPr>
      </w:pPr>
    </w:p>
    <w:p w:rsidR="00000666" w:rsidRDefault="00ED5996" w:rsidP="001746BF">
      <w:pPr>
        <w:pStyle w:val="PargrafodaLista"/>
        <w:numPr>
          <w:ilvl w:val="2"/>
          <w:numId w:val="51"/>
        </w:numPr>
        <w:tabs>
          <w:tab w:val="left" w:pos="1655"/>
        </w:tabs>
        <w:ind w:right="352" w:firstLine="0"/>
      </w:pPr>
      <w:r>
        <w:rPr>
          <w:u w:val="single"/>
        </w:rPr>
        <w:t xml:space="preserve">Caso a empresa identifique a necessidade de reenvio de documento (proposta ou prospecto) a solicitação deverá ser realizada dentro do prazo estabelecido no </w:t>
      </w:r>
      <w:r>
        <w:rPr>
          <w:color w:val="0000FF"/>
          <w:u w:val="single" w:color="000000"/>
        </w:rPr>
        <w:t>subitem 11.5.1.1.</w:t>
      </w:r>
      <w:r>
        <w:rPr>
          <w:u w:val="single"/>
        </w:rPr>
        <w:t xml:space="preserve"> do Edital.</w:t>
      </w:r>
    </w:p>
    <w:p w:rsidR="00000666" w:rsidRDefault="00000666" w:rsidP="001746BF">
      <w:pPr>
        <w:pStyle w:val="Corpodetexto"/>
        <w:rPr>
          <w:sz w:val="14"/>
        </w:rPr>
      </w:pPr>
    </w:p>
    <w:p w:rsidR="00000666" w:rsidRDefault="00ED5996" w:rsidP="001746BF">
      <w:pPr>
        <w:pStyle w:val="PargrafodaLista"/>
        <w:numPr>
          <w:ilvl w:val="1"/>
          <w:numId w:val="51"/>
        </w:numPr>
        <w:tabs>
          <w:tab w:val="left" w:pos="1478"/>
        </w:tabs>
        <w:ind w:right="346" w:firstLine="0"/>
      </w:pPr>
      <w:r>
        <w:t>Havendo</w:t>
      </w:r>
      <w:r>
        <w:rPr>
          <w:spacing w:val="-14"/>
        </w:rPr>
        <w:t xml:space="preserve"> </w:t>
      </w:r>
      <w:r>
        <w:t>apenas</w:t>
      </w:r>
      <w:r>
        <w:rPr>
          <w:spacing w:val="-8"/>
        </w:rPr>
        <w:t xml:space="preserve"> </w:t>
      </w:r>
      <w:r>
        <w:t>uma</w:t>
      </w:r>
      <w:r>
        <w:rPr>
          <w:spacing w:val="-12"/>
        </w:rPr>
        <w:t xml:space="preserve"> </w:t>
      </w:r>
      <w:r>
        <w:t>oferta,</w:t>
      </w:r>
      <w:r>
        <w:rPr>
          <w:spacing w:val="-11"/>
        </w:rPr>
        <w:t xml:space="preserve"> </w:t>
      </w:r>
      <w:r>
        <w:t>esta</w:t>
      </w:r>
      <w:r>
        <w:rPr>
          <w:spacing w:val="-14"/>
        </w:rPr>
        <w:t xml:space="preserve"> </w:t>
      </w:r>
      <w:r>
        <w:t>poderá</w:t>
      </w:r>
      <w:r>
        <w:rPr>
          <w:spacing w:val="-11"/>
        </w:rPr>
        <w:t xml:space="preserve"> </w:t>
      </w:r>
      <w:r>
        <w:t>ser</w:t>
      </w:r>
      <w:r>
        <w:rPr>
          <w:spacing w:val="-11"/>
        </w:rPr>
        <w:t xml:space="preserve"> </w:t>
      </w:r>
      <w:r>
        <w:t>aceita,</w:t>
      </w:r>
      <w:r>
        <w:rPr>
          <w:spacing w:val="-11"/>
        </w:rPr>
        <w:t xml:space="preserve"> </w:t>
      </w:r>
      <w:r>
        <w:t>desde</w:t>
      </w:r>
      <w:r>
        <w:rPr>
          <w:spacing w:val="-16"/>
        </w:rPr>
        <w:t xml:space="preserve"> </w:t>
      </w:r>
      <w:r>
        <w:t>que</w:t>
      </w:r>
      <w:r>
        <w:rPr>
          <w:spacing w:val="-11"/>
        </w:rPr>
        <w:t xml:space="preserve"> </w:t>
      </w:r>
      <w:r>
        <w:t>atenda</w:t>
      </w:r>
      <w:r>
        <w:rPr>
          <w:spacing w:val="-15"/>
        </w:rPr>
        <w:t xml:space="preserve"> </w:t>
      </w:r>
      <w:r>
        <w:t>a</w:t>
      </w:r>
      <w:r>
        <w:rPr>
          <w:spacing w:val="-16"/>
        </w:rPr>
        <w:t xml:space="preserve"> </w:t>
      </w:r>
      <w:r>
        <w:t>todos</w:t>
      </w:r>
      <w:r>
        <w:rPr>
          <w:spacing w:val="-13"/>
        </w:rPr>
        <w:t xml:space="preserve"> </w:t>
      </w:r>
      <w:r>
        <w:t>os</w:t>
      </w:r>
      <w:r>
        <w:rPr>
          <w:spacing w:val="-17"/>
        </w:rPr>
        <w:t xml:space="preserve"> </w:t>
      </w:r>
      <w:r>
        <w:t>termos</w:t>
      </w:r>
      <w:r>
        <w:rPr>
          <w:spacing w:val="-14"/>
        </w:rPr>
        <w:t xml:space="preserve"> </w:t>
      </w:r>
      <w:r>
        <w:t>do</w:t>
      </w:r>
      <w:r>
        <w:rPr>
          <w:spacing w:val="-13"/>
        </w:rPr>
        <w:t xml:space="preserve"> </w:t>
      </w:r>
      <w:r>
        <w:t>Edital e seu preço seja compatível com o valor estimado da contratação, e</w:t>
      </w:r>
      <w:r>
        <w:rPr>
          <w:spacing w:val="-3"/>
        </w:rPr>
        <w:t xml:space="preserve"> </w:t>
      </w:r>
      <w:r>
        <w:t>atualizado;</w:t>
      </w:r>
    </w:p>
    <w:p w:rsidR="00000666" w:rsidRDefault="00000666" w:rsidP="001746BF">
      <w:pPr>
        <w:pStyle w:val="Corpodetexto"/>
        <w:rPr>
          <w:sz w:val="21"/>
        </w:rPr>
      </w:pPr>
    </w:p>
    <w:p w:rsidR="00000666" w:rsidRDefault="00ED5996" w:rsidP="001746BF">
      <w:pPr>
        <w:pStyle w:val="PargrafodaLista"/>
        <w:numPr>
          <w:ilvl w:val="1"/>
          <w:numId w:val="51"/>
        </w:numPr>
        <w:tabs>
          <w:tab w:val="left" w:pos="1478"/>
        </w:tabs>
        <w:ind w:right="350" w:firstLine="0"/>
      </w:pPr>
      <w:r>
        <w:t>Se</w:t>
      </w:r>
      <w:r>
        <w:rPr>
          <w:spacing w:val="-12"/>
        </w:rPr>
        <w:t xml:space="preserve"> </w:t>
      </w:r>
      <w:r>
        <w:t>a</w:t>
      </w:r>
      <w:r>
        <w:rPr>
          <w:spacing w:val="-16"/>
        </w:rPr>
        <w:t xml:space="preserve"> </w:t>
      </w:r>
      <w:r>
        <w:t>proposta</w:t>
      </w:r>
      <w:r>
        <w:rPr>
          <w:spacing w:val="-11"/>
        </w:rPr>
        <w:t xml:space="preserve"> </w:t>
      </w:r>
      <w:r>
        <w:t>ou</w:t>
      </w:r>
      <w:r>
        <w:rPr>
          <w:spacing w:val="-14"/>
        </w:rPr>
        <w:t xml:space="preserve"> </w:t>
      </w:r>
      <w:r>
        <w:t>lance</w:t>
      </w:r>
      <w:r>
        <w:rPr>
          <w:spacing w:val="-12"/>
        </w:rPr>
        <w:t xml:space="preserve"> </w:t>
      </w:r>
      <w:r>
        <w:t>de</w:t>
      </w:r>
      <w:r>
        <w:rPr>
          <w:spacing w:val="-11"/>
        </w:rPr>
        <w:t xml:space="preserve"> </w:t>
      </w:r>
      <w:r>
        <w:t>menor</w:t>
      </w:r>
      <w:r>
        <w:rPr>
          <w:spacing w:val="-11"/>
        </w:rPr>
        <w:t xml:space="preserve"> </w:t>
      </w:r>
      <w:r>
        <w:t>valor</w:t>
      </w:r>
      <w:r>
        <w:rPr>
          <w:spacing w:val="-11"/>
        </w:rPr>
        <w:t xml:space="preserve"> </w:t>
      </w:r>
      <w:r>
        <w:t>não</w:t>
      </w:r>
      <w:r>
        <w:rPr>
          <w:spacing w:val="-9"/>
        </w:rPr>
        <w:t xml:space="preserve"> </w:t>
      </w:r>
      <w:r>
        <w:t>for</w:t>
      </w:r>
      <w:r>
        <w:rPr>
          <w:spacing w:val="-11"/>
        </w:rPr>
        <w:t xml:space="preserve"> </w:t>
      </w:r>
      <w:r>
        <w:t>aceitável,</w:t>
      </w:r>
      <w:r>
        <w:rPr>
          <w:spacing w:val="-3"/>
        </w:rPr>
        <w:t xml:space="preserve"> </w:t>
      </w:r>
      <w:r>
        <w:t>o(a)</w:t>
      </w:r>
      <w:r>
        <w:rPr>
          <w:spacing w:val="-11"/>
        </w:rPr>
        <w:t xml:space="preserve"> </w:t>
      </w:r>
      <w:r>
        <w:t>Pregoeiro(a)</w:t>
      </w:r>
      <w:r>
        <w:rPr>
          <w:spacing w:val="-10"/>
        </w:rPr>
        <w:t xml:space="preserve"> </w:t>
      </w:r>
      <w:r>
        <w:t>examinará</w:t>
      </w:r>
      <w:r>
        <w:rPr>
          <w:spacing w:val="-11"/>
        </w:rPr>
        <w:t xml:space="preserve"> </w:t>
      </w:r>
      <w:r>
        <w:t>a</w:t>
      </w:r>
      <w:r>
        <w:rPr>
          <w:spacing w:val="-12"/>
        </w:rPr>
        <w:t xml:space="preserve"> </w:t>
      </w:r>
      <w:r>
        <w:t xml:space="preserve">proposta ou o lance subsequente, verificando a sua aceitabilidade, e assim sucessivamente, até a apuração de uma proposta </w:t>
      </w:r>
      <w:r>
        <w:rPr>
          <w:spacing w:val="-3"/>
        </w:rPr>
        <w:t xml:space="preserve">ou </w:t>
      </w:r>
      <w:r>
        <w:t>lance que atenda este</w:t>
      </w:r>
      <w:r>
        <w:rPr>
          <w:spacing w:val="-1"/>
        </w:rPr>
        <w:t xml:space="preserve"> </w:t>
      </w:r>
      <w:r>
        <w:t>Edital.</w:t>
      </w:r>
    </w:p>
    <w:p w:rsidR="00000666" w:rsidRDefault="00000666" w:rsidP="001746BF">
      <w:pPr>
        <w:jc w:val="both"/>
        <w:sectPr w:rsidR="00000666">
          <w:pgSz w:w="11910" w:h="16840"/>
          <w:pgMar w:top="2100" w:right="780" w:bottom="940" w:left="1000" w:header="740" w:footer="750" w:gutter="0"/>
          <w:cols w:space="720"/>
        </w:sectPr>
      </w:pPr>
    </w:p>
    <w:p w:rsidR="00000666" w:rsidRDefault="00ED5996" w:rsidP="001746BF">
      <w:pPr>
        <w:pStyle w:val="PargrafodaLista"/>
        <w:numPr>
          <w:ilvl w:val="1"/>
          <w:numId w:val="51"/>
        </w:numPr>
        <w:tabs>
          <w:tab w:val="left" w:pos="1603"/>
        </w:tabs>
        <w:ind w:right="350" w:firstLine="0"/>
      </w:pPr>
      <w:r>
        <w:lastRenderedPageBreak/>
        <w:t>Na situação em que houver oferta ou lance considerado qualificado para a classificação, o(a) Pregoeiro(a) poderá negociar com a licitante para que seja obtido um preço</w:t>
      </w:r>
      <w:r>
        <w:rPr>
          <w:spacing w:val="-7"/>
        </w:rPr>
        <w:t xml:space="preserve"> </w:t>
      </w:r>
      <w:r>
        <w:t>melhor.</w:t>
      </w:r>
    </w:p>
    <w:p w:rsidR="00000666" w:rsidRDefault="00000666" w:rsidP="001746BF">
      <w:pPr>
        <w:pStyle w:val="Corpodetexto"/>
      </w:pPr>
    </w:p>
    <w:p w:rsidR="00000666" w:rsidRDefault="00ED5996" w:rsidP="001746BF">
      <w:pPr>
        <w:pStyle w:val="PargrafodaLista"/>
        <w:numPr>
          <w:ilvl w:val="1"/>
          <w:numId w:val="51"/>
        </w:numPr>
        <w:tabs>
          <w:tab w:val="left" w:pos="1603"/>
        </w:tabs>
        <w:ind w:right="352" w:firstLine="0"/>
      </w:pPr>
      <w:r>
        <w:t>A aceitação da proposta poderá ocorrer em momento ou data posterior a sessão de lances, a critério do(a) Pregoeiro(a) que comunicará às licitantes por meio do sistema eletrônico, via CHAT MENSAGEM;</w:t>
      </w:r>
    </w:p>
    <w:p w:rsidR="00000666" w:rsidRDefault="00000666" w:rsidP="001746BF">
      <w:pPr>
        <w:pStyle w:val="Corpodetexto"/>
      </w:pPr>
    </w:p>
    <w:p w:rsidR="00000666" w:rsidRDefault="00ED5996" w:rsidP="001746BF">
      <w:pPr>
        <w:pStyle w:val="PargrafodaLista"/>
        <w:numPr>
          <w:ilvl w:val="1"/>
          <w:numId w:val="51"/>
        </w:numPr>
        <w:tabs>
          <w:tab w:val="left" w:pos="1598"/>
        </w:tabs>
        <w:ind w:right="343" w:firstLine="0"/>
      </w:pPr>
      <w:r>
        <w:t>O(a) Pregoeiro(a) poderá encaminhar, pelo Sistema Eletrônico, contraproposta diretamente a licitante que tenha apresentado o lance de menor valor, para que seja obtido um preço justo, bem assim decidir sobre a sua aceitação, divulgando ACEITO, e passando para a fase de</w:t>
      </w:r>
      <w:r>
        <w:rPr>
          <w:spacing w:val="-14"/>
        </w:rPr>
        <w:t xml:space="preserve"> </w:t>
      </w:r>
      <w:r>
        <w:t>habilitação;</w:t>
      </w:r>
    </w:p>
    <w:p w:rsidR="00000666" w:rsidRDefault="00354896" w:rsidP="001746BF">
      <w:pPr>
        <w:pStyle w:val="Corpodetexto"/>
        <w:rPr>
          <w:sz w:val="18"/>
        </w:rPr>
      </w:pPr>
      <w:r w:rsidRPr="00354896">
        <w:rPr>
          <w:noProof/>
          <w:lang w:val="pt-BR" w:eastAsia="pt-BR"/>
        </w:rPr>
        <w:pict>
          <v:shape id="Text Box 23" o:spid="_x0000_s2071" type="#_x0000_t202" style="position:absolute;margin-left:93.9pt;margin-top:12.9pt;width:450.7pt;height:15.15pt;z-index:-1571737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" fillcolor="#d9d9d9" strokeweight=".48pt">
            <v:textbox inset="0,0,0,0">
              <w:txbxContent>
                <w:p w:rsidR="00976EA6" w:rsidRDefault="00976EA6">
                  <w:pPr>
                    <w:spacing w:before="20"/>
                    <w:ind w:left="105"/>
                    <w:rPr>
                      <w:b/>
                    </w:rPr>
                  </w:pPr>
                  <w:r>
                    <w:rPr>
                      <w:b/>
                    </w:rPr>
                    <w:t>12 – DAS CORREÇÕES ADMISSÍVEIS</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49"/>
        </w:numPr>
        <w:tabs>
          <w:tab w:val="left" w:pos="1487"/>
        </w:tabs>
        <w:ind w:right="349" w:firstLine="0"/>
      </w:pPr>
      <w:r>
        <w:t>Nos</w:t>
      </w:r>
      <w:r>
        <w:rPr>
          <w:spacing w:val="-4"/>
        </w:rPr>
        <w:t xml:space="preserve"> </w:t>
      </w:r>
      <w:r>
        <w:t>casos</w:t>
      </w:r>
      <w:r>
        <w:rPr>
          <w:spacing w:val="-4"/>
        </w:rPr>
        <w:t xml:space="preserve"> </w:t>
      </w:r>
      <w:r>
        <w:t>em</w:t>
      </w:r>
      <w:r>
        <w:rPr>
          <w:spacing w:val="-4"/>
        </w:rPr>
        <w:t xml:space="preserve"> </w:t>
      </w:r>
      <w:r>
        <w:t>que</w:t>
      </w:r>
      <w:r>
        <w:rPr>
          <w:spacing w:val="-5"/>
        </w:rPr>
        <w:t xml:space="preserve"> </w:t>
      </w:r>
      <w:r>
        <w:t>o(a)</w:t>
      </w:r>
      <w:r>
        <w:rPr>
          <w:spacing w:val="-2"/>
        </w:rPr>
        <w:t xml:space="preserve"> </w:t>
      </w:r>
      <w:r>
        <w:t>Pregoeiro(a) constatar</w:t>
      </w:r>
      <w:r>
        <w:rPr>
          <w:spacing w:val="-2"/>
        </w:rPr>
        <w:t xml:space="preserve"> </w:t>
      </w:r>
      <w:r>
        <w:t>a</w:t>
      </w:r>
      <w:r>
        <w:rPr>
          <w:spacing w:val="-7"/>
        </w:rPr>
        <w:t xml:space="preserve"> </w:t>
      </w:r>
      <w:r>
        <w:t>existência</w:t>
      </w:r>
      <w:r>
        <w:rPr>
          <w:spacing w:val="-2"/>
        </w:rPr>
        <w:t xml:space="preserve"> </w:t>
      </w:r>
      <w:r>
        <w:t>de</w:t>
      </w:r>
      <w:r>
        <w:rPr>
          <w:spacing w:val="-7"/>
        </w:rPr>
        <w:t xml:space="preserve"> </w:t>
      </w:r>
      <w:r>
        <w:t>erros numéricos</w:t>
      </w:r>
      <w:r>
        <w:rPr>
          <w:spacing w:val="-4"/>
        </w:rPr>
        <w:t xml:space="preserve"> </w:t>
      </w:r>
      <w:r>
        <w:t>nas</w:t>
      </w:r>
      <w:r>
        <w:rPr>
          <w:spacing w:val="-4"/>
        </w:rPr>
        <w:t xml:space="preserve"> </w:t>
      </w:r>
      <w:r>
        <w:t>propostas</w:t>
      </w:r>
      <w:r>
        <w:rPr>
          <w:spacing w:val="-4"/>
        </w:rPr>
        <w:t xml:space="preserve"> </w:t>
      </w:r>
      <w:r>
        <w:t>de preços, sendo estes não significativos, proceder-se-á as correções necessárias para a apuração do preço final da proposta, obedecendo às seguintes</w:t>
      </w:r>
      <w:r>
        <w:rPr>
          <w:spacing w:val="7"/>
        </w:rPr>
        <w:t xml:space="preserve"> </w:t>
      </w:r>
      <w:r>
        <w:t>disposições:</w:t>
      </w:r>
    </w:p>
    <w:p w:rsidR="00000666" w:rsidRDefault="00000666" w:rsidP="001746BF">
      <w:pPr>
        <w:pStyle w:val="Corpodetexto"/>
        <w:rPr>
          <w:sz w:val="21"/>
        </w:rPr>
      </w:pPr>
    </w:p>
    <w:p w:rsidR="00000666" w:rsidRDefault="00ED5996" w:rsidP="001746BF">
      <w:pPr>
        <w:pStyle w:val="PargrafodaLista"/>
        <w:numPr>
          <w:ilvl w:val="2"/>
          <w:numId w:val="49"/>
        </w:numPr>
        <w:tabs>
          <w:tab w:val="left" w:pos="1708"/>
        </w:tabs>
        <w:ind w:right="350" w:firstLine="0"/>
      </w:pPr>
      <w:r>
        <w:t>Havendo divergências entre o preço final registrado sob a forma numérica e o valor apresentado por extenso, prevalecerá este</w:t>
      </w:r>
      <w:r>
        <w:rPr>
          <w:spacing w:val="5"/>
        </w:rPr>
        <w:t xml:space="preserve"> </w:t>
      </w:r>
      <w:r>
        <w:t>último;</w:t>
      </w:r>
    </w:p>
    <w:p w:rsidR="00000666" w:rsidRDefault="00000666" w:rsidP="001746BF">
      <w:pPr>
        <w:pStyle w:val="Corpodetexto"/>
      </w:pPr>
    </w:p>
    <w:p w:rsidR="00000666" w:rsidRDefault="00ED5996" w:rsidP="001746BF">
      <w:pPr>
        <w:pStyle w:val="PargrafodaLista"/>
        <w:numPr>
          <w:ilvl w:val="2"/>
          <w:numId w:val="49"/>
        </w:numPr>
        <w:tabs>
          <w:tab w:val="left" w:pos="1665"/>
        </w:tabs>
        <w:ind w:right="344" w:firstLine="0"/>
      </w:pPr>
      <w:r>
        <w:t>Havendo divergências nos subtotais, provenientes dos produtos de quantitativos por preços unitários, o(a) Pregoeiro(a) procederá à correção dos subtotais, mantendo os preços unitários e alterando em consequência o valor da</w:t>
      </w:r>
      <w:r>
        <w:rPr>
          <w:spacing w:val="3"/>
        </w:rPr>
        <w:t xml:space="preserve"> </w:t>
      </w:r>
      <w:r>
        <w:t>proposta.</w:t>
      </w:r>
    </w:p>
    <w:p w:rsidR="00000666" w:rsidRDefault="00354896" w:rsidP="001746BF">
      <w:pPr>
        <w:pStyle w:val="Corpodetexto"/>
        <w:rPr>
          <w:sz w:val="18"/>
        </w:rPr>
      </w:pPr>
      <w:r w:rsidRPr="00354896">
        <w:rPr>
          <w:noProof/>
          <w:lang w:val="pt-BR" w:eastAsia="pt-BR"/>
        </w:rPr>
        <w:pict>
          <v:shape id="Text Box 22" o:spid="_x0000_s2070" type="#_x0000_t202" style="position:absolute;margin-left:93.9pt;margin-top:12.9pt;width:450.7pt;height:15.15pt;z-index:-1571686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" fillcolor="#d9d9d9" strokeweight=".48pt">
            <v:textbox inset="0,0,0,0">
              <w:txbxContent>
                <w:p w:rsidR="00976EA6" w:rsidRDefault="00976EA6">
                  <w:pPr>
                    <w:spacing w:before="20"/>
                    <w:ind w:left="105"/>
                    <w:rPr>
                      <w:b/>
                    </w:rPr>
                  </w:pPr>
                  <w:r>
                    <w:rPr>
                      <w:b/>
                    </w:rPr>
                    <w:t>13 – DA HABILITAÇÃO DA(S) LICITANTE(S)</w:t>
                  </w:r>
                </w:p>
              </w:txbxContent>
            </v:textbox>
            <w10:wrap type="topAndBottom" anchorx="page"/>
          </v:shape>
        </w:pict>
      </w:r>
    </w:p>
    <w:p w:rsidR="00000666" w:rsidRDefault="00000666" w:rsidP="001746BF">
      <w:pPr>
        <w:pStyle w:val="Corpodetexto"/>
        <w:rPr>
          <w:sz w:val="11"/>
        </w:rPr>
      </w:pPr>
    </w:p>
    <w:p w:rsidR="00000666" w:rsidRDefault="00ED5996" w:rsidP="001746BF">
      <w:pPr>
        <w:pStyle w:val="Corpodetexto"/>
        <w:ind w:left="988"/>
        <w:jc w:val="both"/>
      </w:pPr>
      <w:r>
        <w:t>13.1. Concluída a fase de ACEITAÇÃO, ocorrerá a fase de habilitação da(s) licitantes(s);</w:t>
      </w:r>
    </w:p>
    <w:p w:rsidR="00000666" w:rsidRDefault="00000666" w:rsidP="001746BF">
      <w:pPr>
        <w:pStyle w:val="Corpodetexto"/>
      </w:pPr>
    </w:p>
    <w:p w:rsidR="00000666" w:rsidRDefault="00ED5996" w:rsidP="001746BF">
      <w:pPr>
        <w:ind w:left="988" w:right="343"/>
        <w:jc w:val="both"/>
        <w:rPr>
          <w:b/>
        </w:rPr>
      </w:pPr>
      <w:r>
        <w:t xml:space="preserve">13.1.2. A documentação de habilitação das Licitantes poderá ser substituída pelo </w:t>
      </w:r>
      <w:r>
        <w:rPr>
          <w:b/>
        </w:rPr>
        <w:t>Sistema de Cadastramento de Fornecedores - SICAF, e pelo Certificado de Registro Cadastral - CRC</w:t>
      </w:r>
      <w:r>
        <w:t>, expedido</w:t>
      </w:r>
      <w:r>
        <w:rPr>
          <w:spacing w:val="-6"/>
        </w:rPr>
        <w:t xml:space="preserve"> </w:t>
      </w:r>
      <w:r>
        <w:t>pela</w:t>
      </w:r>
      <w:r>
        <w:rPr>
          <w:spacing w:val="-11"/>
        </w:rPr>
        <w:t xml:space="preserve"> </w:t>
      </w:r>
      <w:r>
        <w:t>Superintendência</w:t>
      </w:r>
      <w:r>
        <w:rPr>
          <w:spacing w:val="-8"/>
        </w:rPr>
        <w:t xml:space="preserve"> </w:t>
      </w:r>
      <w:r>
        <w:t>Estadual</w:t>
      </w:r>
      <w:r>
        <w:rPr>
          <w:spacing w:val="-4"/>
        </w:rPr>
        <w:t xml:space="preserve"> </w:t>
      </w:r>
      <w:r>
        <w:t>de</w:t>
      </w:r>
      <w:r>
        <w:rPr>
          <w:spacing w:val="-12"/>
        </w:rPr>
        <w:t xml:space="preserve"> </w:t>
      </w:r>
      <w:r>
        <w:t>Licitações</w:t>
      </w:r>
      <w:r>
        <w:rPr>
          <w:spacing w:val="-7"/>
        </w:rPr>
        <w:t xml:space="preserve"> </w:t>
      </w:r>
      <w:r>
        <w:t>–</w:t>
      </w:r>
      <w:r>
        <w:rPr>
          <w:spacing w:val="-5"/>
        </w:rPr>
        <w:t xml:space="preserve"> </w:t>
      </w:r>
      <w:r>
        <w:t>SUPEL/RO,</w:t>
      </w:r>
      <w:r>
        <w:rPr>
          <w:spacing w:val="-2"/>
        </w:rPr>
        <w:t xml:space="preserve"> </w:t>
      </w:r>
      <w:r>
        <w:rPr>
          <w:b/>
        </w:rPr>
        <w:t>NOS</w:t>
      </w:r>
      <w:r>
        <w:rPr>
          <w:b/>
          <w:spacing w:val="-8"/>
        </w:rPr>
        <w:t xml:space="preserve"> </w:t>
      </w:r>
      <w:r>
        <w:rPr>
          <w:b/>
        </w:rPr>
        <w:t>DOCUMENTOS</w:t>
      </w:r>
      <w:r>
        <w:rPr>
          <w:b/>
          <w:spacing w:val="-8"/>
        </w:rPr>
        <w:t xml:space="preserve"> </w:t>
      </w:r>
      <w:r>
        <w:rPr>
          <w:b/>
        </w:rPr>
        <w:t>POR ELES</w:t>
      </w:r>
      <w:r>
        <w:rPr>
          <w:b/>
          <w:spacing w:val="3"/>
        </w:rPr>
        <w:t xml:space="preserve"> </w:t>
      </w:r>
      <w:r>
        <w:rPr>
          <w:b/>
        </w:rPr>
        <w:t>ABRANGIDOS;</w:t>
      </w:r>
    </w:p>
    <w:p w:rsidR="00000666" w:rsidRDefault="00000666" w:rsidP="001746BF">
      <w:pPr>
        <w:pStyle w:val="Corpodetexto"/>
        <w:rPr>
          <w:b/>
          <w:sz w:val="21"/>
        </w:rPr>
      </w:pPr>
    </w:p>
    <w:p w:rsidR="00000666" w:rsidRDefault="00ED5996" w:rsidP="001746BF">
      <w:pPr>
        <w:pStyle w:val="PargrafodaLista"/>
        <w:numPr>
          <w:ilvl w:val="2"/>
          <w:numId w:val="48"/>
        </w:numPr>
        <w:tabs>
          <w:tab w:val="left" w:pos="1752"/>
        </w:tabs>
        <w:ind w:right="343" w:firstLine="0"/>
      </w:pPr>
      <w:r>
        <w:t>Os cadastros supramencionados serão consultados pelo(a) Pregoeiro(a), onde seus respectivos certificados, relatórios e declarações, serão inclusos aos</w:t>
      </w:r>
      <w:r>
        <w:rPr>
          <w:spacing w:val="5"/>
        </w:rPr>
        <w:t xml:space="preserve"> </w:t>
      </w:r>
      <w:r>
        <w:t>autos.</w:t>
      </w:r>
    </w:p>
    <w:p w:rsidR="00000666" w:rsidRDefault="00000666" w:rsidP="001746BF">
      <w:pPr>
        <w:pStyle w:val="Corpodetexto"/>
      </w:pPr>
    </w:p>
    <w:p w:rsidR="00000666" w:rsidRDefault="00ED5996" w:rsidP="001746BF">
      <w:pPr>
        <w:pStyle w:val="PargrafodaLista"/>
        <w:numPr>
          <w:ilvl w:val="3"/>
          <w:numId w:val="48"/>
        </w:numPr>
        <w:tabs>
          <w:tab w:val="left" w:pos="1823"/>
        </w:tabs>
        <w:ind w:right="349" w:firstLine="0"/>
      </w:pPr>
      <w:r>
        <w:t>O licitante que não possuir o cadastro nesta Superintendência poderá providenciá-lo antes da</w:t>
      </w:r>
      <w:r>
        <w:rPr>
          <w:spacing w:val="-11"/>
        </w:rPr>
        <w:t xml:space="preserve"> </w:t>
      </w:r>
      <w:r>
        <w:t>data</w:t>
      </w:r>
      <w:r>
        <w:rPr>
          <w:spacing w:val="-11"/>
        </w:rPr>
        <w:t xml:space="preserve"> </w:t>
      </w:r>
      <w:r>
        <w:t>de</w:t>
      </w:r>
      <w:r>
        <w:rPr>
          <w:spacing w:val="-11"/>
        </w:rPr>
        <w:t xml:space="preserve"> </w:t>
      </w:r>
      <w:r>
        <w:t>abertura</w:t>
      </w:r>
      <w:r>
        <w:rPr>
          <w:spacing w:val="-11"/>
        </w:rPr>
        <w:t xml:space="preserve"> </w:t>
      </w:r>
      <w:r>
        <w:t>da</w:t>
      </w:r>
      <w:r>
        <w:rPr>
          <w:spacing w:val="-10"/>
        </w:rPr>
        <w:t xml:space="preserve"> </w:t>
      </w:r>
      <w:r>
        <w:t>sessão,</w:t>
      </w:r>
      <w:r>
        <w:rPr>
          <w:spacing w:val="-4"/>
        </w:rPr>
        <w:t xml:space="preserve"> </w:t>
      </w:r>
      <w:r>
        <w:rPr>
          <w:u w:val="single"/>
        </w:rPr>
        <w:t>no</w:t>
      </w:r>
      <w:r>
        <w:rPr>
          <w:spacing w:val="-9"/>
          <w:u w:val="single"/>
        </w:rPr>
        <w:t xml:space="preserve"> </w:t>
      </w:r>
      <w:r>
        <w:rPr>
          <w:u w:val="single"/>
        </w:rPr>
        <w:t>Setor</w:t>
      </w:r>
      <w:r>
        <w:rPr>
          <w:spacing w:val="-10"/>
          <w:u w:val="single"/>
        </w:rPr>
        <w:t xml:space="preserve"> </w:t>
      </w:r>
      <w:r>
        <w:rPr>
          <w:u w:val="single"/>
        </w:rPr>
        <w:t>de</w:t>
      </w:r>
      <w:r>
        <w:rPr>
          <w:spacing w:val="-11"/>
          <w:u w:val="single"/>
        </w:rPr>
        <w:t xml:space="preserve"> </w:t>
      </w:r>
      <w:r>
        <w:rPr>
          <w:u w:val="single"/>
        </w:rPr>
        <w:t>Protocolo</w:t>
      </w:r>
      <w:r>
        <w:rPr>
          <w:spacing w:val="-8"/>
          <w:u w:val="single"/>
        </w:rPr>
        <w:t xml:space="preserve"> </w:t>
      </w:r>
      <w:r>
        <w:rPr>
          <w:u w:val="single"/>
        </w:rPr>
        <w:t>da</w:t>
      </w:r>
      <w:r>
        <w:rPr>
          <w:spacing w:val="-15"/>
          <w:u w:val="single"/>
        </w:rPr>
        <w:t xml:space="preserve"> </w:t>
      </w:r>
      <w:r>
        <w:rPr>
          <w:u w:val="single"/>
        </w:rPr>
        <w:t>SUPEL</w:t>
      </w:r>
      <w:r>
        <w:t>,</w:t>
      </w:r>
      <w:r>
        <w:rPr>
          <w:spacing w:val="-11"/>
        </w:rPr>
        <w:t xml:space="preserve"> </w:t>
      </w:r>
      <w:r>
        <w:t>podendo</w:t>
      </w:r>
      <w:r>
        <w:rPr>
          <w:spacing w:val="-9"/>
        </w:rPr>
        <w:t xml:space="preserve"> </w:t>
      </w:r>
      <w:r>
        <w:t>obter</w:t>
      </w:r>
      <w:r>
        <w:rPr>
          <w:spacing w:val="-9"/>
        </w:rPr>
        <w:t xml:space="preserve"> </w:t>
      </w:r>
      <w:r>
        <w:t>informações</w:t>
      </w:r>
      <w:r>
        <w:rPr>
          <w:spacing w:val="-8"/>
        </w:rPr>
        <w:t xml:space="preserve"> </w:t>
      </w:r>
      <w:r>
        <w:t>por</w:t>
      </w:r>
      <w:r>
        <w:rPr>
          <w:spacing w:val="-10"/>
        </w:rPr>
        <w:t xml:space="preserve"> </w:t>
      </w:r>
      <w:r>
        <w:t xml:space="preserve">meio do telefone </w:t>
      </w:r>
      <w:r>
        <w:rPr>
          <w:u w:val="single"/>
        </w:rPr>
        <w:t>(69)</w:t>
      </w:r>
      <w:r>
        <w:rPr>
          <w:spacing w:val="3"/>
          <w:u w:val="single"/>
        </w:rPr>
        <w:t xml:space="preserve"> </w:t>
      </w:r>
      <w:r>
        <w:rPr>
          <w:u w:val="single"/>
        </w:rPr>
        <w:t>3212-9242.</w:t>
      </w:r>
    </w:p>
    <w:p w:rsidR="00000666" w:rsidRDefault="00000666" w:rsidP="001746BF">
      <w:pPr>
        <w:pStyle w:val="Corpodetexto"/>
        <w:rPr>
          <w:sz w:val="14"/>
        </w:rPr>
      </w:pPr>
    </w:p>
    <w:p w:rsidR="00000666" w:rsidRDefault="00ED5996" w:rsidP="001746BF">
      <w:pPr>
        <w:pStyle w:val="PargrafodaLista"/>
        <w:numPr>
          <w:ilvl w:val="3"/>
          <w:numId w:val="48"/>
        </w:numPr>
        <w:tabs>
          <w:tab w:val="left" w:pos="1824"/>
        </w:tabs>
        <w:ind w:right="347" w:firstLine="0"/>
      </w:pPr>
      <w:r>
        <w:t>Caso as licitantes tenham algum tipo de dificuldade em anexar no sistema os documentos exigidos para a habilitação, as mesmas deverão entrar em contato com a Central de Serviços SERPRO,</w:t>
      </w:r>
      <w:r>
        <w:rPr>
          <w:spacing w:val="-8"/>
        </w:rPr>
        <w:t xml:space="preserve"> </w:t>
      </w:r>
      <w:r>
        <w:t>via</w:t>
      </w:r>
      <w:r>
        <w:rPr>
          <w:spacing w:val="-7"/>
        </w:rPr>
        <w:t xml:space="preserve"> </w:t>
      </w:r>
      <w:r>
        <w:t>telefone</w:t>
      </w:r>
      <w:r>
        <w:rPr>
          <w:spacing w:val="-6"/>
        </w:rPr>
        <w:t xml:space="preserve"> </w:t>
      </w:r>
      <w:r>
        <w:t>0800</w:t>
      </w:r>
      <w:r>
        <w:rPr>
          <w:spacing w:val="-10"/>
        </w:rPr>
        <w:t xml:space="preserve"> </w:t>
      </w:r>
      <w:r>
        <w:t>9789001,</w:t>
      </w:r>
      <w:r>
        <w:rPr>
          <w:spacing w:val="-4"/>
        </w:rPr>
        <w:t xml:space="preserve"> </w:t>
      </w:r>
      <w:r>
        <w:t>ou</w:t>
      </w:r>
      <w:r>
        <w:rPr>
          <w:spacing w:val="-5"/>
        </w:rPr>
        <w:t xml:space="preserve"> </w:t>
      </w:r>
      <w:r>
        <w:t>e-mail:</w:t>
      </w:r>
      <w:r>
        <w:rPr>
          <w:spacing w:val="-5"/>
        </w:rPr>
        <w:t xml:space="preserve"> </w:t>
      </w:r>
      <w:hyperlink r:id="rId48">
        <w:r>
          <w:rPr>
            <w:u w:val="single"/>
          </w:rPr>
          <w:t>css.serpro@serpro.gov.br</w:t>
        </w:r>
        <w:r>
          <w:rPr>
            <w:spacing w:val="-5"/>
          </w:rPr>
          <w:t xml:space="preserve"> </w:t>
        </w:r>
      </w:hyperlink>
      <w:r>
        <w:t>ou</w:t>
      </w:r>
      <w:r>
        <w:rPr>
          <w:spacing w:val="-5"/>
        </w:rPr>
        <w:t xml:space="preserve"> </w:t>
      </w:r>
      <w:r>
        <w:t>através</w:t>
      </w:r>
      <w:r>
        <w:rPr>
          <w:spacing w:val="-5"/>
        </w:rPr>
        <w:t xml:space="preserve"> </w:t>
      </w:r>
      <w:r>
        <w:t>do</w:t>
      </w:r>
      <w:r>
        <w:rPr>
          <w:spacing w:val="-4"/>
        </w:rPr>
        <w:t xml:space="preserve"> </w:t>
      </w:r>
      <w:r>
        <w:t>formulário eletrônico:</w:t>
      </w:r>
      <w:hyperlink r:id="rId49">
        <w:r>
          <w:rPr>
            <w:u w:val="single"/>
          </w:rPr>
          <w:t xml:space="preserve"> https://cssinter.serpro.gov.br/SCCDPortalWEB/pages/dynamicPortal.jsf?ITEMNUM=2348</w:t>
        </w:r>
      </w:hyperlink>
    </w:p>
    <w:p w:rsidR="00000666" w:rsidRDefault="00000666" w:rsidP="001746BF">
      <w:pPr>
        <w:pStyle w:val="Corpodetexto"/>
        <w:rPr>
          <w:sz w:val="14"/>
        </w:rPr>
      </w:pPr>
    </w:p>
    <w:p w:rsidR="00000666" w:rsidRDefault="00ED5996" w:rsidP="001746BF">
      <w:pPr>
        <w:pStyle w:val="PargrafodaLista"/>
        <w:numPr>
          <w:ilvl w:val="1"/>
          <w:numId w:val="47"/>
        </w:numPr>
        <w:tabs>
          <w:tab w:val="left" w:pos="1502"/>
        </w:tabs>
        <w:ind w:right="346" w:firstLine="0"/>
      </w:pPr>
      <w:r>
        <w:t xml:space="preserve">O licitante deverá declarar, em campo próprio </w:t>
      </w:r>
      <w:r>
        <w:rPr>
          <w:spacing w:val="-3"/>
        </w:rPr>
        <w:t xml:space="preserve">do </w:t>
      </w:r>
      <w:r>
        <w:t>Sistema, sob pena de inabilitação, que não emprega menores de dezoito anos em trabalho noturno, perigoso ou insalubre, nem menores de dezesseis anos em qualquer trabalho, salvo na condição de aprendiz, a partir dos quatorze anos, na forma</w:t>
      </w:r>
      <w:r>
        <w:rPr>
          <w:spacing w:val="-11"/>
        </w:rPr>
        <w:t xml:space="preserve"> </w:t>
      </w:r>
      <w:r>
        <w:t>do</w:t>
      </w:r>
      <w:r>
        <w:rPr>
          <w:spacing w:val="-9"/>
        </w:rPr>
        <w:t xml:space="preserve"> </w:t>
      </w:r>
      <w:r>
        <w:t>art.</w:t>
      </w:r>
      <w:r>
        <w:rPr>
          <w:spacing w:val="-5"/>
        </w:rPr>
        <w:t xml:space="preserve"> </w:t>
      </w:r>
      <w:r>
        <w:t>27,</w:t>
      </w:r>
      <w:r>
        <w:rPr>
          <w:spacing w:val="-10"/>
        </w:rPr>
        <w:t xml:space="preserve"> </w:t>
      </w:r>
      <w:r>
        <w:t>inciso</w:t>
      </w:r>
      <w:r>
        <w:rPr>
          <w:spacing w:val="-13"/>
        </w:rPr>
        <w:t xml:space="preserve"> </w:t>
      </w:r>
      <w:r>
        <w:rPr>
          <w:spacing w:val="-3"/>
        </w:rPr>
        <w:t>V,</w:t>
      </w:r>
      <w:r>
        <w:rPr>
          <w:spacing w:val="-11"/>
        </w:rPr>
        <w:t xml:space="preserve"> </w:t>
      </w:r>
      <w:r>
        <w:t>da</w:t>
      </w:r>
      <w:r>
        <w:rPr>
          <w:color w:val="0000FF"/>
          <w:spacing w:val="-8"/>
        </w:rPr>
        <w:t xml:space="preserve"> </w:t>
      </w:r>
      <w:hyperlink r:id="rId50">
        <w:r>
          <w:rPr>
            <w:color w:val="0000FF"/>
            <w:u w:val="single" w:color="0000FF"/>
          </w:rPr>
          <w:t>Lei</w:t>
        </w:r>
        <w:r>
          <w:rPr>
            <w:color w:val="0000FF"/>
            <w:spacing w:val="-12"/>
            <w:u w:val="single" w:color="0000FF"/>
          </w:rPr>
          <w:t xml:space="preserve"> </w:t>
        </w:r>
        <w:r>
          <w:rPr>
            <w:color w:val="0000FF"/>
            <w:u w:val="single" w:color="0000FF"/>
          </w:rPr>
          <w:t>n°</w:t>
        </w:r>
        <w:r>
          <w:rPr>
            <w:color w:val="0000FF"/>
            <w:spacing w:val="-10"/>
            <w:u w:val="single" w:color="0000FF"/>
          </w:rPr>
          <w:t xml:space="preserve"> </w:t>
        </w:r>
        <w:r>
          <w:rPr>
            <w:color w:val="0000FF"/>
            <w:u w:val="single" w:color="0000FF"/>
          </w:rPr>
          <w:t>8.666/93</w:t>
        </w:r>
      </w:hyperlink>
      <w:r>
        <w:t>,</w:t>
      </w:r>
      <w:r>
        <w:rPr>
          <w:spacing w:val="-10"/>
        </w:rPr>
        <w:t xml:space="preserve"> </w:t>
      </w:r>
      <w:r>
        <w:t>com</w:t>
      </w:r>
      <w:r>
        <w:rPr>
          <w:spacing w:val="-12"/>
        </w:rPr>
        <w:t xml:space="preserve"> </w:t>
      </w:r>
      <w:r>
        <w:t>a</w:t>
      </w:r>
      <w:r>
        <w:rPr>
          <w:spacing w:val="-11"/>
        </w:rPr>
        <w:t xml:space="preserve"> </w:t>
      </w:r>
      <w:r>
        <w:rPr>
          <w:spacing w:val="-3"/>
        </w:rPr>
        <w:t>redação</w:t>
      </w:r>
      <w:r>
        <w:rPr>
          <w:spacing w:val="-8"/>
        </w:rPr>
        <w:t xml:space="preserve"> </w:t>
      </w:r>
      <w:r>
        <w:t>dada</w:t>
      </w:r>
      <w:r>
        <w:rPr>
          <w:spacing w:val="-11"/>
        </w:rPr>
        <w:t xml:space="preserve"> </w:t>
      </w:r>
      <w:r>
        <w:t>pela</w:t>
      </w:r>
      <w:hyperlink r:id="rId51">
        <w:r>
          <w:rPr>
            <w:color w:val="0000FF"/>
            <w:spacing w:val="-9"/>
          </w:rPr>
          <w:t xml:space="preserve"> </w:t>
        </w:r>
        <w:r>
          <w:rPr>
            <w:color w:val="0000FF"/>
            <w:u w:val="single" w:color="0000FF"/>
          </w:rPr>
          <w:t>Lei</w:t>
        </w:r>
        <w:r>
          <w:rPr>
            <w:color w:val="0000FF"/>
            <w:spacing w:val="-7"/>
            <w:u w:val="single" w:color="0000FF"/>
          </w:rPr>
          <w:t xml:space="preserve"> </w:t>
        </w:r>
        <w:r>
          <w:rPr>
            <w:color w:val="0000FF"/>
            <w:u w:val="single" w:color="0000FF"/>
          </w:rPr>
          <w:t>nº</w:t>
        </w:r>
        <w:r>
          <w:rPr>
            <w:color w:val="0000FF"/>
            <w:spacing w:val="-14"/>
            <w:u w:val="single" w:color="0000FF"/>
          </w:rPr>
          <w:t xml:space="preserve"> </w:t>
        </w:r>
        <w:r>
          <w:rPr>
            <w:color w:val="0000FF"/>
            <w:u w:val="single" w:color="0000FF"/>
          </w:rPr>
          <w:t>9.854,</w:t>
        </w:r>
        <w:r>
          <w:rPr>
            <w:color w:val="0000FF"/>
            <w:spacing w:val="-11"/>
            <w:u w:val="single" w:color="0000FF"/>
          </w:rPr>
          <w:t xml:space="preserve"> </w:t>
        </w:r>
        <w:r>
          <w:rPr>
            <w:color w:val="0000FF"/>
            <w:u w:val="single" w:color="0000FF"/>
          </w:rPr>
          <w:t>de</w:t>
        </w:r>
        <w:r>
          <w:rPr>
            <w:color w:val="0000FF"/>
            <w:spacing w:val="-14"/>
            <w:u w:val="single" w:color="0000FF"/>
          </w:rPr>
          <w:t xml:space="preserve"> </w:t>
        </w:r>
        <w:r>
          <w:rPr>
            <w:color w:val="0000FF"/>
            <w:u w:val="single" w:color="0000FF"/>
          </w:rPr>
          <w:t>27</w:t>
        </w:r>
        <w:r>
          <w:rPr>
            <w:color w:val="0000FF"/>
            <w:spacing w:val="-13"/>
            <w:u w:val="single" w:color="0000FF"/>
          </w:rPr>
          <w:t xml:space="preserve"> </w:t>
        </w:r>
        <w:r>
          <w:rPr>
            <w:color w:val="0000FF"/>
            <w:u w:val="single" w:color="0000FF"/>
          </w:rPr>
          <w:t>de</w:t>
        </w:r>
        <w:r>
          <w:rPr>
            <w:color w:val="0000FF"/>
            <w:spacing w:val="-11"/>
            <w:u w:val="single" w:color="0000FF"/>
          </w:rPr>
          <w:t xml:space="preserve"> </w:t>
        </w:r>
        <w:r>
          <w:rPr>
            <w:color w:val="0000FF"/>
            <w:u w:val="single" w:color="0000FF"/>
          </w:rPr>
          <w:t>outubro</w:t>
        </w:r>
      </w:hyperlink>
      <w:hyperlink r:id="rId52">
        <w:r>
          <w:rPr>
            <w:color w:val="0000FF"/>
            <w:u w:val="single" w:color="0000FF"/>
          </w:rPr>
          <w:t xml:space="preserve"> de 1999</w:t>
        </w:r>
      </w:hyperlink>
      <w:r>
        <w:t>.</w:t>
      </w:r>
    </w:p>
    <w:p w:rsidR="00000666" w:rsidRDefault="00000666" w:rsidP="001746BF">
      <w:pPr>
        <w:jc w:val="both"/>
        <w:sectPr w:rsidR="00000666">
          <w:pgSz w:w="11910" w:h="16840"/>
          <w:pgMar w:top="2100" w:right="780" w:bottom="940" w:left="1000" w:header="740" w:footer="750" w:gutter="0"/>
          <w:cols w:space="720"/>
        </w:sectPr>
      </w:pPr>
    </w:p>
    <w:p w:rsidR="00000666" w:rsidRDefault="00ED5996" w:rsidP="001746BF">
      <w:pPr>
        <w:pStyle w:val="PargrafodaLista"/>
        <w:numPr>
          <w:ilvl w:val="1"/>
          <w:numId w:val="47"/>
        </w:numPr>
        <w:tabs>
          <w:tab w:val="left" w:pos="1507"/>
        </w:tabs>
        <w:ind w:right="344" w:firstLine="0"/>
      </w:pPr>
      <w:r>
        <w:lastRenderedPageBreak/>
        <w:t xml:space="preserve">O licitante deverá declarar, em campo próprio </w:t>
      </w:r>
      <w:r>
        <w:rPr>
          <w:spacing w:val="-3"/>
        </w:rPr>
        <w:t xml:space="preserve">do </w:t>
      </w:r>
      <w:r>
        <w:t>sistema, que se compromete a informar a SUPERVENIÊNCIA DE FATO IMPEDITIVO de sua habilitação, nos termos do</w:t>
      </w:r>
      <w:r>
        <w:rPr>
          <w:color w:val="0000FF"/>
        </w:rPr>
        <w:t xml:space="preserve"> </w:t>
      </w:r>
      <w:r>
        <w:rPr>
          <w:color w:val="0000FF"/>
          <w:u w:val="single" w:color="0000FF"/>
        </w:rPr>
        <w:t xml:space="preserve">§ 2º </w:t>
      </w:r>
      <w:r>
        <w:rPr>
          <w:color w:val="0000FF"/>
          <w:spacing w:val="-3"/>
          <w:u w:val="single" w:color="0000FF"/>
        </w:rPr>
        <w:t xml:space="preserve">do </w:t>
      </w:r>
      <w:r>
        <w:rPr>
          <w:color w:val="0000FF"/>
          <w:u w:val="single" w:color="0000FF"/>
        </w:rPr>
        <w:t xml:space="preserve">art. </w:t>
      </w:r>
      <w:hyperlink r:id="rId53">
        <w:r>
          <w:rPr>
            <w:color w:val="0000FF"/>
            <w:u w:val="single" w:color="0000FF"/>
          </w:rPr>
          <w:t>32 da</w:t>
        </w:r>
      </w:hyperlink>
      <w:hyperlink r:id="rId54">
        <w:r>
          <w:rPr>
            <w:color w:val="0000FF"/>
            <w:u w:val="single" w:color="0000FF"/>
          </w:rPr>
          <w:t xml:space="preserve"> Lei n° 8.666/93</w:t>
        </w:r>
      </w:hyperlink>
      <w:r>
        <w:t>, observadas as penalidades</w:t>
      </w:r>
      <w:r>
        <w:rPr>
          <w:spacing w:val="11"/>
        </w:rPr>
        <w:t xml:space="preserve"> </w:t>
      </w:r>
      <w:r>
        <w:t>cabíveis.</w:t>
      </w:r>
    </w:p>
    <w:p w:rsidR="00000666" w:rsidRDefault="00000666" w:rsidP="001746BF">
      <w:pPr>
        <w:pStyle w:val="Corpodetexto"/>
        <w:rPr>
          <w:sz w:val="14"/>
        </w:rPr>
      </w:pPr>
    </w:p>
    <w:p w:rsidR="00000666" w:rsidRDefault="00ED5996" w:rsidP="001746BF">
      <w:pPr>
        <w:pStyle w:val="PargrafodaLista"/>
        <w:numPr>
          <w:ilvl w:val="1"/>
          <w:numId w:val="47"/>
        </w:numPr>
        <w:tabs>
          <w:tab w:val="left" w:pos="1487"/>
        </w:tabs>
        <w:ind w:left="1486" w:hanging="499"/>
        <w:rPr>
          <w:b/>
        </w:rPr>
      </w:pPr>
      <w:r>
        <w:rPr>
          <w:b/>
          <w:u w:val="single"/>
        </w:rPr>
        <w:t>RELATIVOS À REGULARIDADE</w:t>
      </w:r>
      <w:r>
        <w:rPr>
          <w:b/>
          <w:spacing w:val="-2"/>
          <w:u w:val="single"/>
        </w:rPr>
        <w:t xml:space="preserve"> </w:t>
      </w:r>
      <w:r>
        <w:rPr>
          <w:b/>
          <w:u w:val="single"/>
        </w:rPr>
        <w:t>FISCAL:</w:t>
      </w:r>
    </w:p>
    <w:p w:rsidR="00000666" w:rsidRDefault="00000666" w:rsidP="001746BF">
      <w:pPr>
        <w:pStyle w:val="Corpodetexto"/>
        <w:rPr>
          <w:b/>
          <w:sz w:val="13"/>
        </w:rPr>
      </w:pPr>
    </w:p>
    <w:p w:rsidR="00000666" w:rsidRDefault="00ED5996" w:rsidP="001746BF">
      <w:pPr>
        <w:pStyle w:val="PargrafodaLista"/>
        <w:numPr>
          <w:ilvl w:val="0"/>
          <w:numId w:val="46"/>
        </w:numPr>
        <w:tabs>
          <w:tab w:val="left" w:pos="1272"/>
        </w:tabs>
        <w:ind w:right="344" w:firstLine="0"/>
      </w:pPr>
      <w:r>
        <w:t>Prova de regularidade fiscal perante a Fazenda Nacional, mediante apresentação de certidão expedida conjuntamente pela Secretaria da Receita Federal do Brasil (RFB) e pela Procuradoria- Geral</w:t>
      </w:r>
      <w:r>
        <w:rPr>
          <w:spacing w:val="-11"/>
        </w:rPr>
        <w:t xml:space="preserve"> </w:t>
      </w:r>
      <w:r>
        <w:t>da</w:t>
      </w:r>
      <w:r>
        <w:rPr>
          <w:spacing w:val="-13"/>
        </w:rPr>
        <w:t xml:space="preserve"> </w:t>
      </w:r>
      <w:r>
        <w:t>Fazenda</w:t>
      </w:r>
      <w:r>
        <w:rPr>
          <w:spacing w:val="-13"/>
        </w:rPr>
        <w:t xml:space="preserve"> </w:t>
      </w:r>
      <w:r>
        <w:t>Nacional</w:t>
      </w:r>
      <w:r>
        <w:rPr>
          <w:spacing w:val="-10"/>
        </w:rPr>
        <w:t xml:space="preserve"> </w:t>
      </w:r>
      <w:r>
        <w:t>(PGFN),</w:t>
      </w:r>
      <w:r>
        <w:rPr>
          <w:spacing w:val="-8"/>
        </w:rPr>
        <w:t xml:space="preserve"> </w:t>
      </w:r>
      <w:r>
        <w:t>referente</w:t>
      </w:r>
      <w:r>
        <w:rPr>
          <w:spacing w:val="-13"/>
        </w:rPr>
        <w:t xml:space="preserve"> </w:t>
      </w:r>
      <w:r>
        <w:t>a</w:t>
      </w:r>
      <w:r>
        <w:rPr>
          <w:spacing w:val="-13"/>
        </w:rPr>
        <w:t xml:space="preserve"> </w:t>
      </w:r>
      <w:r>
        <w:t>todos</w:t>
      </w:r>
      <w:r>
        <w:rPr>
          <w:spacing w:val="-15"/>
        </w:rPr>
        <w:t xml:space="preserve"> </w:t>
      </w:r>
      <w:r>
        <w:t>os</w:t>
      </w:r>
      <w:r>
        <w:rPr>
          <w:spacing w:val="-15"/>
        </w:rPr>
        <w:t xml:space="preserve"> </w:t>
      </w:r>
      <w:r>
        <w:t>créditos</w:t>
      </w:r>
      <w:r>
        <w:rPr>
          <w:spacing w:val="-14"/>
        </w:rPr>
        <w:t xml:space="preserve"> </w:t>
      </w:r>
      <w:r>
        <w:t>tributários</w:t>
      </w:r>
      <w:r>
        <w:rPr>
          <w:spacing w:val="-15"/>
        </w:rPr>
        <w:t xml:space="preserve"> </w:t>
      </w:r>
      <w:r>
        <w:t>federais</w:t>
      </w:r>
      <w:r>
        <w:rPr>
          <w:spacing w:val="-10"/>
        </w:rPr>
        <w:t xml:space="preserve"> </w:t>
      </w:r>
      <w:r>
        <w:t>e</w:t>
      </w:r>
      <w:r>
        <w:rPr>
          <w:spacing w:val="-13"/>
        </w:rPr>
        <w:t xml:space="preserve"> </w:t>
      </w:r>
      <w:r>
        <w:t>à</w:t>
      </w:r>
      <w:r>
        <w:rPr>
          <w:spacing w:val="-13"/>
        </w:rPr>
        <w:t xml:space="preserve"> </w:t>
      </w:r>
      <w:r>
        <w:t>Dívida</w:t>
      </w:r>
      <w:r>
        <w:rPr>
          <w:spacing w:val="-13"/>
        </w:rPr>
        <w:t xml:space="preserve"> </w:t>
      </w:r>
      <w:r>
        <w:t>Ativa da</w:t>
      </w:r>
      <w:r>
        <w:rPr>
          <w:spacing w:val="-3"/>
        </w:rPr>
        <w:t xml:space="preserve"> </w:t>
      </w:r>
      <w:r>
        <w:t>União</w:t>
      </w:r>
      <w:r>
        <w:rPr>
          <w:spacing w:val="-5"/>
        </w:rPr>
        <w:t xml:space="preserve"> </w:t>
      </w:r>
      <w:r>
        <w:t>(DAU)</w:t>
      </w:r>
      <w:r>
        <w:rPr>
          <w:spacing w:val="-2"/>
        </w:rPr>
        <w:t xml:space="preserve"> </w:t>
      </w:r>
      <w:r>
        <w:t>por</w:t>
      </w:r>
      <w:r>
        <w:rPr>
          <w:spacing w:val="-6"/>
        </w:rPr>
        <w:t xml:space="preserve"> </w:t>
      </w:r>
      <w:r>
        <w:t>elas</w:t>
      </w:r>
      <w:r>
        <w:rPr>
          <w:spacing w:val="-4"/>
        </w:rPr>
        <w:t xml:space="preserve"> </w:t>
      </w:r>
      <w:r>
        <w:t>administrados,</w:t>
      </w:r>
      <w:r>
        <w:rPr>
          <w:spacing w:val="-3"/>
        </w:rPr>
        <w:t xml:space="preserve"> </w:t>
      </w:r>
      <w:r>
        <w:t>inclusive</w:t>
      </w:r>
      <w:r>
        <w:rPr>
          <w:spacing w:val="-7"/>
        </w:rPr>
        <w:t xml:space="preserve"> </w:t>
      </w:r>
      <w:r>
        <w:t>aqueles relativos</w:t>
      </w:r>
      <w:r>
        <w:rPr>
          <w:spacing w:val="-4"/>
        </w:rPr>
        <w:t xml:space="preserve"> </w:t>
      </w:r>
      <w:r>
        <w:t>à</w:t>
      </w:r>
      <w:r>
        <w:rPr>
          <w:spacing w:val="-7"/>
        </w:rPr>
        <w:t xml:space="preserve"> </w:t>
      </w:r>
      <w:r>
        <w:t>Seguridade</w:t>
      </w:r>
      <w:r>
        <w:rPr>
          <w:spacing w:val="-7"/>
        </w:rPr>
        <w:t xml:space="preserve"> </w:t>
      </w:r>
      <w:r>
        <w:t>Social,</w:t>
      </w:r>
      <w:r>
        <w:rPr>
          <w:spacing w:val="-4"/>
        </w:rPr>
        <w:t xml:space="preserve"> </w:t>
      </w:r>
      <w:r>
        <w:t>nos</w:t>
      </w:r>
      <w:r>
        <w:rPr>
          <w:spacing w:val="-4"/>
        </w:rPr>
        <w:t xml:space="preserve"> </w:t>
      </w:r>
      <w:r>
        <w:t>termos da Portaria Conjunta</w:t>
      </w:r>
      <w:r>
        <w:rPr>
          <w:color w:val="0000FF"/>
        </w:rPr>
        <w:t xml:space="preserve"> </w:t>
      </w:r>
      <w:hyperlink r:id="rId55">
        <w:r>
          <w:rPr>
            <w:color w:val="0000FF"/>
            <w:u w:val="single" w:color="0000FF"/>
          </w:rPr>
          <w:t>nº 1.751, de 02/10/2014</w:t>
        </w:r>
      </w:hyperlink>
      <w:r>
        <w:t>, do Secretário da Receita Federal do Brasil e da Procuradora-Geral da Fazenda</w:t>
      </w:r>
      <w:r>
        <w:rPr>
          <w:spacing w:val="2"/>
        </w:rPr>
        <w:t xml:space="preserve"> </w:t>
      </w:r>
      <w:r>
        <w:t>Nacional;</w:t>
      </w:r>
    </w:p>
    <w:p w:rsidR="00000666" w:rsidRDefault="00000666" w:rsidP="001746BF">
      <w:pPr>
        <w:pStyle w:val="Corpodetexto"/>
      </w:pPr>
    </w:p>
    <w:p w:rsidR="00000666" w:rsidRDefault="00ED5996" w:rsidP="001746BF">
      <w:pPr>
        <w:pStyle w:val="PargrafodaLista"/>
        <w:numPr>
          <w:ilvl w:val="0"/>
          <w:numId w:val="46"/>
        </w:numPr>
        <w:tabs>
          <w:tab w:val="left" w:pos="1272"/>
        </w:tabs>
        <w:ind w:right="344" w:firstLine="0"/>
      </w:pPr>
      <w:r>
        <w:t>Certidão de Regularidade de Débitos com a Fazenda Estadual, admitida comprovação também, por meio de “certidão positiva com efeito de negativo”, diante da existência de débito confesso, parcelado e em fase de</w:t>
      </w:r>
      <w:r>
        <w:rPr>
          <w:spacing w:val="4"/>
        </w:rPr>
        <w:t xml:space="preserve"> </w:t>
      </w:r>
      <w:r>
        <w:t>adimplemento;</w:t>
      </w:r>
    </w:p>
    <w:p w:rsidR="00000666" w:rsidRDefault="00000666" w:rsidP="001746BF">
      <w:pPr>
        <w:pStyle w:val="Corpodetexto"/>
      </w:pPr>
    </w:p>
    <w:p w:rsidR="00000666" w:rsidRDefault="00ED5996" w:rsidP="001746BF">
      <w:pPr>
        <w:pStyle w:val="PargrafodaLista"/>
        <w:numPr>
          <w:ilvl w:val="0"/>
          <w:numId w:val="46"/>
        </w:numPr>
        <w:tabs>
          <w:tab w:val="left" w:pos="1272"/>
        </w:tabs>
        <w:ind w:right="346" w:firstLine="0"/>
      </w:pPr>
      <w:r>
        <w:t>Certidão de Regularidade de Débitos com a Fazenda Municipal, admitida comprovação</w:t>
      </w:r>
      <w:r>
        <w:rPr>
          <w:spacing w:val="-35"/>
        </w:rPr>
        <w:t xml:space="preserve"> </w:t>
      </w:r>
      <w:r>
        <w:t>também, por meio de “certidão positiva com efeito de negativo”, diante da existência de débito confesso, parcelado e em fase de</w:t>
      </w:r>
      <w:r>
        <w:rPr>
          <w:spacing w:val="4"/>
        </w:rPr>
        <w:t xml:space="preserve"> </w:t>
      </w:r>
      <w:r>
        <w:t>adimplemento;</w:t>
      </w:r>
    </w:p>
    <w:p w:rsidR="00000666" w:rsidRDefault="00ED5996" w:rsidP="001746BF">
      <w:pPr>
        <w:pStyle w:val="PargrafodaLista"/>
        <w:numPr>
          <w:ilvl w:val="0"/>
          <w:numId w:val="46"/>
        </w:numPr>
        <w:tabs>
          <w:tab w:val="left" w:pos="1272"/>
        </w:tabs>
        <w:ind w:right="350" w:firstLine="0"/>
      </w:pPr>
      <w:r>
        <w:t>Certidão de Regularidade do FGTS, admitida comprovação também, por meio de “certidão positiva com efeito de negativo”, diante da existência de débito confesso, parcelado e em fase de adimplemento</w:t>
      </w:r>
    </w:p>
    <w:p w:rsidR="00000666" w:rsidRDefault="00000666" w:rsidP="001746BF">
      <w:pPr>
        <w:pStyle w:val="Corpodetexto"/>
      </w:pPr>
    </w:p>
    <w:p w:rsidR="00000666" w:rsidRDefault="00ED5996" w:rsidP="001746BF">
      <w:pPr>
        <w:pStyle w:val="PargrafodaLista"/>
        <w:numPr>
          <w:ilvl w:val="0"/>
          <w:numId w:val="46"/>
        </w:numPr>
        <w:tabs>
          <w:tab w:val="left" w:pos="1272"/>
        </w:tabs>
        <w:ind w:right="355" w:firstLine="0"/>
      </w:pPr>
      <w:r>
        <w:t>Prova</w:t>
      </w:r>
      <w:r>
        <w:rPr>
          <w:spacing w:val="-2"/>
        </w:rPr>
        <w:t xml:space="preserve"> </w:t>
      </w:r>
      <w:r>
        <w:t>de</w:t>
      </w:r>
      <w:r>
        <w:rPr>
          <w:spacing w:val="-6"/>
        </w:rPr>
        <w:t xml:space="preserve"> </w:t>
      </w:r>
      <w:r>
        <w:t>inscrição</w:t>
      </w:r>
      <w:r>
        <w:rPr>
          <w:spacing w:val="-4"/>
        </w:rPr>
        <w:t xml:space="preserve"> </w:t>
      </w:r>
      <w:r>
        <w:t>no</w:t>
      </w:r>
      <w:r>
        <w:rPr>
          <w:spacing w:val="-5"/>
        </w:rPr>
        <w:t xml:space="preserve"> </w:t>
      </w:r>
      <w:r>
        <w:t>Cadastro</w:t>
      </w:r>
      <w:r>
        <w:rPr>
          <w:spacing w:val="-1"/>
        </w:rPr>
        <w:t xml:space="preserve"> </w:t>
      </w:r>
      <w:r>
        <w:t>Nacional</w:t>
      </w:r>
      <w:r>
        <w:rPr>
          <w:spacing w:val="2"/>
        </w:rPr>
        <w:t xml:space="preserve"> </w:t>
      </w:r>
      <w:r>
        <w:t>de</w:t>
      </w:r>
      <w:r>
        <w:rPr>
          <w:spacing w:val="-11"/>
        </w:rPr>
        <w:t xml:space="preserve"> </w:t>
      </w:r>
      <w:r>
        <w:t>Pessoas</w:t>
      </w:r>
      <w:r>
        <w:rPr>
          <w:spacing w:val="-4"/>
        </w:rPr>
        <w:t xml:space="preserve"> </w:t>
      </w:r>
      <w:r>
        <w:t>Jurídicas</w:t>
      </w:r>
      <w:r>
        <w:rPr>
          <w:spacing w:val="1"/>
        </w:rPr>
        <w:t xml:space="preserve"> </w:t>
      </w:r>
      <w:r>
        <w:t>ou</w:t>
      </w:r>
      <w:r>
        <w:rPr>
          <w:spacing w:val="-4"/>
        </w:rPr>
        <w:t xml:space="preserve"> </w:t>
      </w:r>
      <w:r>
        <w:t>no</w:t>
      </w:r>
      <w:r>
        <w:rPr>
          <w:spacing w:val="-9"/>
        </w:rPr>
        <w:t xml:space="preserve"> </w:t>
      </w:r>
      <w:r>
        <w:t>Cadastro</w:t>
      </w:r>
      <w:r>
        <w:rPr>
          <w:spacing w:val="-5"/>
        </w:rPr>
        <w:t xml:space="preserve"> </w:t>
      </w:r>
      <w:r>
        <w:t>de</w:t>
      </w:r>
      <w:r>
        <w:rPr>
          <w:spacing w:val="-6"/>
        </w:rPr>
        <w:t xml:space="preserve"> </w:t>
      </w:r>
      <w:r>
        <w:t>Pessoas</w:t>
      </w:r>
      <w:r>
        <w:rPr>
          <w:spacing w:val="-3"/>
        </w:rPr>
        <w:t xml:space="preserve"> </w:t>
      </w:r>
      <w:r>
        <w:t>Físicas, conforme o</w:t>
      </w:r>
      <w:r>
        <w:rPr>
          <w:spacing w:val="1"/>
        </w:rPr>
        <w:t xml:space="preserve"> </w:t>
      </w:r>
      <w:r>
        <w:t>caso;</w:t>
      </w:r>
    </w:p>
    <w:p w:rsidR="00000666" w:rsidRDefault="00000666" w:rsidP="001746BF">
      <w:pPr>
        <w:pStyle w:val="Corpodetexto"/>
        <w:rPr>
          <w:sz w:val="21"/>
        </w:rPr>
      </w:pPr>
    </w:p>
    <w:p w:rsidR="00000666" w:rsidRDefault="00ED5996" w:rsidP="001746BF">
      <w:pPr>
        <w:pStyle w:val="PargrafodaLista"/>
        <w:numPr>
          <w:ilvl w:val="1"/>
          <w:numId w:val="47"/>
        </w:numPr>
        <w:tabs>
          <w:tab w:val="left" w:pos="1487"/>
        </w:tabs>
        <w:ind w:left="1486" w:hanging="499"/>
        <w:rPr>
          <w:b/>
        </w:rPr>
      </w:pPr>
      <w:r>
        <w:rPr>
          <w:b/>
          <w:u w:val="single"/>
        </w:rPr>
        <w:t>RELATIVOS À REGULARIDADE</w:t>
      </w:r>
      <w:r>
        <w:rPr>
          <w:b/>
          <w:spacing w:val="-2"/>
          <w:u w:val="single"/>
        </w:rPr>
        <w:t xml:space="preserve"> </w:t>
      </w:r>
      <w:r>
        <w:rPr>
          <w:b/>
          <w:u w:val="single"/>
        </w:rPr>
        <w:t>TRABALHISTA:</w:t>
      </w:r>
    </w:p>
    <w:p w:rsidR="00000666" w:rsidRDefault="00000666" w:rsidP="001746BF">
      <w:pPr>
        <w:pStyle w:val="Corpodetexto"/>
        <w:rPr>
          <w:b/>
          <w:sz w:val="13"/>
        </w:rPr>
      </w:pPr>
    </w:p>
    <w:p w:rsidR="00000666" w:rsidRDefault="00ED5996" w:rsidP="001746BF">
      <w:pPr>
        <w:pStyle w:val="Corpodetexto"/>
        <w:ind w:left="988" w:right="351"/>
        <w:jc w:val="both"/>
      </w:pPr>
      <w:r>
        <w:t xml:space="preserve">a) </w:t>
      </w:r>
      <w:r>
        <w:rPr>
          <w:b/>
        </w:rPr>
        <w:t>Certidão de Regularidade de Débito – CNDT</w:t>
      </w:r>
      <w:r>
        <w:t>, para comprovar a inexistência de débitos inadimplidos perante a Justiça do Trabalho, admitida comprovação também, por meio de “certidão positiva com efeito de negativo”, diante da existência de débito confesso, parcelado e em fase de adimplemento.</w:t>
      </w:r>
    </w:p>
    <w:p w:rsidR="00000666" w:rsidRDefault="00000666" w:rsidP="001746BF">
      <w:pPr>
        <w:pStyle w:val="Corpodetexto"/>
        <w:rPr>
          <w:sz w:val="21"/>
        </w:rPr>
      </w:pPr>
    </w:p>
    <w:p w:rsidR="00000666" w:rsidRDefault="00ED5996" w:rsidP="001746BF">
      <w:pPr>
        <w:pStyle w:val="PargrafodaLista"/>
        <w:numPr>
          <w:ilvl w:val="1"/>
          <w:numId w:val="47"/>
        </w:numPr>
        <w:tabs>
          <w:tab w:val="left" w:pos="1488"/>
        </w:tabs>
        <w:ind w:left="1487" w:hanging="500"/>
        <w:rPr>
          <w:b/>
        </w:rPr>
      </w:pPr>
      <w:r>
        <w:rPr>
          <w:b/>
          <w:u w:val="single"/>
        </w:rPr>
        <w:t>RELATIVOS À HABILITAÇÃO</w:t>
      </w:r>
      <w:r>
        <w:rPr>
          <w:b/>
          <w:spacing w:val="-3"/>
          <w:u w:val="single"/>
        </w:rPr>
        <w:t xml:space="preserve"> </w:t>
      </w:r>
      <w:r>
        <w:rPr>
          <w:b/>
          <w:u w:val="single"/>
        </w:rPr>
        <w:t>JURÍDICA:</w:t>
      </w:r>
    </w:p>
    <w:p w:rsidR="00000666" w:rsidRDefault="00000666" w:rsidP="001746BF">
      <w:pPr>
        <w:pStyle w:val="Corpodetexto"/>
        <w:rPr>
          <w:b/>
          <w:sz w:val="13"/>
        </w:rPr>
      </w:pPr>
    </w:p>
    <w:p w:rsidR="00000666" w:rsidRDefault="00ED5996" w:rsidP="001746BF">
      <w:pPr>
        <w:pStyle w:val="PargrafodaLista"/>
        <w:numPr>
          <w:ilvl w:val="0"/>
          <w:numId w:val="45"/>
        </w:numPr>
        <w:tabs>
          <w:tab w:val="left" w:pos="1214"/>
        </w:tabs>
        <w:ind w:right="355" w:firstLine="0"/>
      </w:pPr>
      <w:r>
        <w:t>No caso de empresário individual: inscrição no Registro Público de Empresas Mercantis, a cargo da Junta Comercial da respectiva</w:t>
      </w:r>
      <w:r>
        <w:rPr>
          <w:spacing w:val="-3"/>
        </w:rPr>
        <w:t xml:space="preserve"> </w:t>
      </w:r>
      <w:r>
        <w:t>sede;</w:t>
      </w:r>
    </w:p>
    <w:p w:rsidR="00000666" w:rsidRDefault="00000666" w:rsidP="001746BF">
      <w:pPr>
        <w:pStyle w:val="Corpodetexto"/>
      </w:pPr>
    </w:p>
    <w:p w:rsidR="00000666" w:rsidRDefault="00ED5996" w:rsidP="001746BF">
      <w:pPr>
        <w:pStyle w:val="PargrafodaLista"/>
        <w:numPr>
          <w:ilvl w:val="0"/>
          <w:numId w:val="45"/>
        </w:numPr>
        <w:tabs>
          <w:tab w:val="left" w:pos="1315"/>
        </w:tabs>
        <w:ind w:right="348" w:firstLine="0"/>
      </w:pPr>
      <w:r>
        <w:t xml:space="preserve">Em se tratando de microempreendedor individual – MEI: Certificado da Condição de Microempreendedor Individual - CCMEI, cuja aceitação ficará condicionada à verificação da autenticidade no sítio </w:t>
      </w:r>
      <w:hyperlink r:id="rId56">
        <w:r>
          <w:t>http://www</w:t>
        </w:r>
      </w:hyperlink>
      <w:hyperlink r:id="rId57">
        <w:r>
          <w:t>.</w:t>
        </w:r>
        <w:r>
          <w:rPr>
            <w:color w:val="0000FF"/>
            <w:u w:val="single" w:color="0000FF"/>
          </w:rPr>
          <w:t>portaldoempreendedor</w:t>
        </w:r>
        <w:r>
          <w:t>.</w:t>
        </w:r>
      </w:hyperlink>
      <w:r>
        <w:t>gov.br/;</w:t>
      </w:r>
    </w:p>
    <w:p w:rsidR="00000666" w:rsidRDefault="00000666" w:rsidP="001746BF">
      <w:pPr>
        <w:pStyle w:val="Corpodetexto"/>
        <w:rPr>
          <w:sz w:val="14"/>
        </w:rPr>
      </w:pPr>
    </w:p>
    <w:p w:rsidR="00000666" w:rsidRDefault="00ED5996" w:rsidP="001746BF">
      <w:pPr>
        <w:pStyle w:val="PargrafodaLista"/>
        <w:numPr>
          <w:ilvl w:val="0"/>
          <w:numId w:val="45"/>
        </w:numPr>
        <w:tabs>
          <w:tab w:val="left" w:pos="1224"/>
        </w:tabs>
        <w:ind w:right="348" w:firstLine="0"/>
      </w:pPr>
      <w:r>
        <w:t>No caso de sociedade empresária ou empresa individual de responsabilidade limitada - EIRELI: ato</w:t>
      </w:r>
      <w:r>
        <w:rPr>
          <w:spacing w:val="-1"/>
        </w:rPr>
        <w:t xml:space="preserve"> </w:t>
      </w:r>
      <w:r>
        <w:t>constitutivo,</w:t>
      </w:r>
      <w:r>
        <w:rPr>
          <w:spacing w:val="-4"/>
        </w:rPr>
        <w:t xml:space="preserve"> </w:t>
      </w:r>
      <w:r>
        <w:t>estatuto</w:t>
      </w:r>
      <w:r>
        <w:rPr>
          <w:spacing w:val="-5"/>
        </w:rPr>
        <w:t xml:space="preserve"> </w:t>
      </w:r>
      <w:r>
        <w:t>ou</w:t>
      </w:r>
      <w:r>
        <w:rPr>
          <w:spacing w:val="-5"/>
        </w:rPr>
        <w:t xml:space="preserve"> </w:t>
      </w:r>
      <w:r>
        <w:t>contrato</w:t>
      </w:r>
      <w:r>
        <w:rPr>
          <w:spacing w:val="-6"/>
        </w:rPr>
        <w:t xml:space="preserve"> </w:t>
      </w:r>
      <w:r>
        <w:t>social</w:t>
      </w:r>
      <w:r>
        <w:rPr>
          <w:spacing w:val="-4"/>
        </w:rPr>
        <w:t xml:space="preserve"> </w:t>
      </w:r>
      <w:r>
        <w:t>em vigor,</w:t>
      </w:r>
      <w:r>
        <w:rPr>
          <w:spacing w:val="-3"/>
        </w:rPr>
        <w:t xml:space="preserve"> </w:t>
      </w:r>
      <w:r>
        <w:t>devidamente</w:t>
      </w:r>
      <w:r>
        <w:rPr>
          <w:spacing w:val="-3"/>
        </w:rPr>
        <w:t xml:space="preserve"> </w:t>
      </w:r>
      <w:r>
        <w:t>registrado na</w:t>
      </w:r>
      <w:r>
        <w:rPr>
          <w:spacing w:val="-8"/>
        </w:rPr>
        <w:t xml:space="preserve"> </w:t>
      </w:r>
      <w:r>
        <w:t>Junta</w:t>
      </w:r>
      <w:r>
        <w:rPr>
          <w:spacing w:val="-7"/>
        </w:rPr>
        <w:t xml:space="preserve"> </w:t>
      </w:r>
      <w:r>
        <w:t>Comercial da respectiva sede, acompanhado de documento comprobatório de seus</w:t>
      </w:r>
      <w:r>
        <w:rPr>
          <w:spacing w:val="-2"/>
        </w:rPr>
        <w:t xml:space="preserve"> </w:t>
      </w:r>
      <w:r>
        <w:t>administradores;</w:t>
      </w:r>
    </w:p>
    <w:p w:rsidR="00000666" w:rsidRDefault="00000666" w:rsidP="001746BF">
      <w:pPr>
        <w:pStyle w:val="Corpodetexto"/>
        <w:rPr>
          <w:sz w:val="21"/>
        </w:rPr>
      </w:pPr>
    </w:p>
    <w:p w:rsidR="00000666" w:rsidRDefault="00ED5996" w:rsidP="001746BF">
      <w:pPr>
        <w:pStyle w:val="PargrafodaLista"/>
        <w:numPr>
          <w:ilvl w:val="0"/>
          <w:numId w:val="45"/>
        </w:numPr>
        <w:tabs>
          <w:tab w:val="left" w:pos="1219"/>
        </w:tabs>
        <w:ind w:right="354" w:firstLine="0"/>
      </w:pPr>
      <w:r>
        <w:t>No</w:t>
      </w:r>
      <w:r>
        <w:rPr>
          <w:spacing w:val="-15"/>
        </w:rPr>
        <w:t xml:space="preserve"> </w:t>
      </w:r>
      <w:r>
        <w:t>caso</w:t>
      </w:r>
      <w:r>
        <w:rPr>
          <w:spacing w:val="-10"/>
        </w:rPr>
        <w:t xml:space="preserve"> </w:t>
      </w:r>
      <w:r>
        <w:t>de</w:t>
      </w:r>
      <w:r>
        <w:rPr>
          <w:spacing w:val="-16"/>
        </w:rPr>
        <w:t xml:space="preserve"> </w:t>
      </w:r>
      <w:r>
        <w:t>sociedade</w:t>
      </w:r>
      <w:r>
        <w:rPr>
          <w:spacing w:val="-16"/>
        </w:rPr>
        <w:t xml:space="preserve"> </w:t>
      </w:r>
      <w:r>
        <w:t>simples:</w:t>
      </w:r>
      <w:r>
        <w:rPr>
          <w:spacing w:val="-14"/>
        </w:rPr>
        <w:t xml:space="preserve"> </w:t>
      </w:r>
      <w:r>
        <w:t>inscrição</w:t>
      </w:r>
      <w:r>
        <w:rPr>
          <w:spacing w:val="-10"/>
        </w:rPr>
        <w:t xml:space="preserve"> </w:t>
      </w:r>
      <w:r>
        <w:t>do</w:t>
      </w:r>
      <w:r>
        <w:rPr>
          <w:spacing w:val="-15"/>
        </w:rPr>
        <w:t xml:space="preserve"> </w:t>
      </w:r>
      <w:r>
        <w:t>ato</w:t>
      </w:r>
      <w:r>
        <w:rPr>
          <w:spacing w:val="-14"/>
        </w:rPr>
        <w:t xml:space="preserve"> </w:t>
      </w:r>
      <w:r>
        <w:t>constitutivo</w:t>
      </w:r>
      <w:r>
        <w:rPr>
          <w:spacing w:val="-14"/>
        </w:rPr>
        <w:t xml:space="preserve"> </w:t>
      </w:r>
      <w:r>
        <w:t>no</w:t>
      </w:r>
      <w:r>
        <w:rPr>
          <w:spacing w:val="-15"/>
        </w:rPr>
        <w:t xml:space="preserve"> </w:t>
      </w:r>
      <w:r>
        <w:t>Registro</w:t>
      </w:r>
      <w:r>
        <w:rPr>
          <w:spacing w:val="-14"/>
        </w:rPr>
        <w:t xml:space="preserve"> </w:t>
      </w:r>
      <w:r>
        <w:t>Civil</w:t>
      </w:r>
      <w:r>
        <w:rPr>
          <w:spacing w:val="-14"/>
        </w:rPr>
        <w:t xml:space="preserve"> </w:t>
      </w:r>
      <w:r>
        <w:t>das</w:t>
      </w:r>
      <w:r>
        <w:rPr>
          <w:spacing w:val="-14"/>
        </w:rPr>
        <w:t xml:space="preserve"> </w:t>
      </w:r>
      <w:r>
        <w:t>Pessoas</w:t>
      </w:r>
      <w:r>
        <w:rPr>
          <w:spacing w:val="-14"/>
        </w:rPr>
        <w:t xml:space="preserve"> </w:t>
      </w:r>
      <w:r>
        <w:t>Jurídicas do local de sua sede, acompanhada de prova da indicação dos seus</w:t>
      </w:r>
      <w:r>
        <w:rPr>
          <w:spacing w:val="-7"/>
        </w:rPr>
        <w:t xml:space="preserve"> </w:t>
      </w:r>
      <w:r>
        <w:t>administradores;</w:t>
      </w:r>
    </w:p>
    <w:p w:rsidR="00000666" w:rsidRDefault="00000666" w:rsidP="001746BF">
      <w:pPr>
        <w:pStyle w:val="Corpodetexto"/>
        <w:rPr>
          <w:sz w:val="21"/>
        </w:rPr>
      </w:pPr>
    </w:p>
    <w:p w:rsidR="00000666" w:rsidRDefault="00ED5996" w:rsidP="001746BF">
      <w:pPr>
        <w:pStyle w:val="PargrafodaLista"/>
        <w:numPr>
          <w:ilvl w:val="0"/>
          <w:numId w:val="45"/>
        </w:numPr>
        <w:tabs>
          <w:tab w:val="left" w:pos="1219"/>
        </w:tabs>
        <w:ind w:right="348" w:firstLine="0"/>
      </w:pPr>
      <w:r>
        <w:t>No caso de microempresa ou empresa de pequeno porte: certidão expedida pela Junta Comercial ou pelo Registro Civil das Pessoas Jurídicas, conforme o caso, que comprove a condição</w:t>
      </w:r>
      <w:r>
        <w:rPr>
          <w:spacing w:val="-10"/>
        </w:rPr>
        <w:t xml:space="preserve"> </w:t>
      </w:r>
      <w:r>
        <w:t>de</w:t>
      </w:r>
    </w:p>
    <w:p w:rsidR="00000666" w:rsidRDefault="00000666" w:rsidP="001746BF">
      <w:pPr>
        <w:jc w:val="both"/>
        <w:sectPr w:rsidR="00000666">
          <w:pgSz w:w="11910" w:h="16840"/>
          <w:pgMar w:top="2100" w:right="780" w:bottom="940" w:left="1000" w:header="740" w:footer="750" w:gutter="0"/>
          <w:cols w:space="720"/>
        </w:sectPr>
      </w:pPr>
    </w:p>
    <w:p w:rsidR="00000666" w:rsidRDefault="00ED5996" w:rsidP="001746BF">
      <w:pPr>
        <w:pStyle w:val="Corpodetexto"/>
        <w:ind w:left="988" w:right="331"/>
      </w:pPr>
      <w:r>
        <w:lastRenderedPageBreak/>
        <w:t>microempresa ou empresa de pequeno porte, segundo determinado pelo Departamento de Registro Empresarial e Integração - DREI;</w:t>
      </w:r>
    </w:p>
    <w:p w:rsidR="00000666" w:rsidRDefault="00000666" w:rsidP="001746BF">
      <w:pPr>
        <w:pStyle w:val="Corpodetexto"/>
      </w:pPr>
    </w:p>
    <w:p w:rsidR="00000666" w:rsidRDefault="00ED5996" w:rsidP="001746BF">
      <w:pPr>
        <w:pStyle w:val="PargrafodaLista"/>
        <w:numPr>
          <w:ilvl w:val="0"/>
          <w:numId w:val="45"/>
        </w:numPr>
        <w:tabs>
          <w:tab w:val="left" w:pos="1190"/>
        </w:tabs>
        <w:ind w:right="350" w:firstLine="0"/>
      </w:pPr>
      <w:r>
        <w:t>No</w:t>
      </w:r>
      <w:r>
        <w:rPr>
          <w:spacing w:val="-5"/>
        </w:rPr>
        <w:t xml:space="preserve"> </w:t>
      </w:r>
      <w:r>
        <w:t>caso de</w:t>
      </w:r>
      <w:r>
        <w:rPr>
          <w:spacing w:val="-6"/>
        </w:rPr>
        <w:t xml:space="preserve"> </w:t>
      </w:r>
      <w:r>
        <w:t>cooperativa:</w:t>
      </w:r>
      <w:r>
        <w:rPr>
          <w:spacing w:val="-4"/>
        </w:rPr>
        <w:t xml:space="preserve"> </w:t>
      </w:r>
      <w:r>
        <w:t>ata</w:t>
      </w:r>
      <w:r>
        <w:rPr>
          <w:spacing w:val="-2"/>
        </w:rPr>
        <w:t xml:space="preserve"> </w:t>
      </w:r>
      <w:r>
        <w:t>de</w:t>
      </w:r>
      <w:r>
        <w:rPr>
          <w:spacing w:val="-6"/>
        </w:rPr>
        <w:t xml:space="preserve"> </w:t>
      </w:r>
      <w:r>
        <w:t>fundação e</w:t>
      </w:r>
      <w:r>
        <w:rPr>
          <w:spacing w:val="-6"/>
        </w:rPr>
        <w:t xml:space="preserve"> </w:t>
      </w:r>
      <w:r>
        <w:t>estatuto</w:t>
      </w:r>
      <w:r>
        <w:rPr>
          <w:spacing w:val="-5"/>
        </w:rPr>
        <w:t xml:space="preserve"> </w:t>
      </w:r>
      <w:r>
        <w:t>social</w:t>
      </w:r>
      <w:r>
        <w:rPr>
          <w:spacing w:val="1"/>
        </w:rPr>
        <w:t xml:space="preserve"> </w:t>
      </w:r>
      <w:r>
        <w:t>em</w:t>
      </w:r>
      <w:r>
        <w:rPr>
          <w:spacing w:val="-3"/>
        </w:rPr>
        <w:t xml:space="preserve"> </w:t>
      </w:r>
      <w:r>
        <w:t>vigor,</w:t>
      </w:r>
      <w:r>
        <w:rPr>
          <w:spacing w:val="-3"/>
        </w:rPr>
        <w:t xml:space="preserve"> </w:t>
      </w:r>
      <w:r>
        <w:t>com</w:t>
      </w:r>
      <w:r>
        <w:rPr>
          <w:spacing w:val="-3"/>
        </w:rPr>
        <w:t xml:space="preserve"> </w:t>
      </w:r>
      <w:r>
        <w:t>a</w:t>
      </w:r>
      <w:r>
        <w:rPr>
          <w:spacing w:val="-7"/>
        </w:rPr>
        <w:t xml:space="preserve"> </w:t>
      </w:r>
      <w:r>
        <w:t>ata</w:t>
      </w:r>
      <w:r>
        <w:rPr>
          <w:spacing w:val="-2"/>
        </w:rPr>
        <w:t xml:space="preserve"> </w:t>
      </w:r>
      <w:r>
        <w:t>da</w:t>
      </w:r>
      <w:r>
        <w:rPr>
          <w:spacing w:val="-6"/>
        </w:rPr>
        <w:t xml:space="preserve"> </w:t>
      </w:r>
      <w:r>
        <w:t>assembleia</w:t>
      </w:r>
      <w:r>
        <w:rPr>
          <w:spacing w:val="-7"/>
        </w:rPr>
        <w:t xml:space="preserve"> </w:t>
      </w:r>
      <w:r>
        <w:t>que</w:t>
      </w:r>
      <w:r>
        <w:rPr>
          <w:spacing w:val="-6"/>
        </w:rPr>
        <w:t xml:space="preserve"> </w:t>
      </w:r>
      <w:r>
        <w:t>o aprovou, devidamente arquivado na Junta Comercial ou inscrito no Registro Civil das Pessoas Jurídicas da respectiva sede, bem como o registro de que trata o</w:t>
      </w:r>
      <w:r>
        <w:rPr>
          <w:color w:val="0000FF"/>
        </w:rPr>
        <w:t xml:space="preserve"> </w:t>
      </w:r>
      <w:hyperlink r:id="rId58">
        <w:r>
          <w:rPr>
            <w:color w:val="0000FF"/>
            <w:u w:val="single" w:color="0000FF"/>
          </w:rPr>
          <w:t>art. 107 da Lei nº 5.764, de</w:t>
        </w:r>
        <w:r>
          <w:rPr>
            <w:color w:val="0000FF"/>
            <w:spacing w:val="-17"/>
            <w:u w:val="single" w:color="0000FF"/>
          </w:rPr>
          <w:t xml:space="preserve"> </w:t>
        </w:r>
        <w:r>
          <w:rPr>
            <w:color w:val="0000FF"/>
            <w:u w:val="single" w:color="0000FF"/>
          </w:rPr>
          <w:t>1971</w:t>
        </w:r>
      </w:hyperlink>
      <w:r>
        <w:t>;</w:t>
      </w:r>
    </w:p>
    <w:p w:rsidR="00000666" w:rsidRDefault="00000666" w:rsidP="001746BF">
      <w:pPr>
        <w:pStyle w:val="Corpodetexto"/>
        <w:rPr>
          <w:sz w:val="14"/>
        </w:rPr>
      </w:pPr>
    </w:p>
    <w:p w:rsidR="00000666" w:rsidRDefault="00ED5996" w:rsidP="001746BF">
      <w:pPr>
        <w:pStyle w:val="PargrafodaLista"/>
        <w:numPr>
          <w:ilvl w:val="0"/>
          <w:numId w:val="45"/>
        </w:numPr>
        <w:tabs>
          <w:tab w:val="left" w:pos="1248"/>
        </w:tabs>
        <w:ind w:right="350" w:firstLine="0"/>
      </w:pPr>
      <w:r>
        <w:t>No caso de agricultor familiar: Declaração de Aptidão ao Pronaf – DAP ou DAP-P válida, ou, ainda, outros documentos definidos pelo Ministério do Desenvolvimento Social, nos termos do art. 4º, §2º do</w:t>
      </w:r>
      <w:r>
        <w:rPr>
          <w:color w:val="0000FF"/>
        </w:rPr>
        <w:t xml:space="preserve"> </w:t>
      </w:r>
      <w:hyperlink r:id="rId59">
        <w:r>
          <w:rPr>
            <w:color w:val="0000FF"/>
            <w:u w:val="single" w:color="0000FF"/>
          </w:rPr>
          <w:t>Decreto n° 7.775, de</w:t>
        </w:r>
        <w:r>
          <w:rPr>
            <w:color w:val="0000FF"/>
            <w:spacing w:val="4"/>
            <w:u w:val="single" w:color="0000FF"/>
          </w:rPr>
          <w:t xml:space="preserve"> </w:t>
        </w:r>
        <w:r>
          <w:rPr>
            <w:color w:val="0000FF"/>
            <w:u w:val="single" w:color="0000FF"/>
          </w:rPr>
          <w:t>2012</w:t>
        </w:r>
      </w:hyperlink>
      <w:r>
        <w:t>.</w:t>
      </w:r>
    </w:p>
    <w:p w:rsidR="00000666" w:rsidRDefault="00000666" w:rsidP="001746BF">
      <w:pPr>
        <w:pStyle w:val="Corpodetexto"/>
        <w:rPr>
          <w:sz w:val="14"/>
        </w:rPr>
      </w:pPr>
    </w:p>
    <w:p w:rsidR="00000666" w:rsidRDefault="00ED5996" w:rsidP="001746BF">
      <w:pPr>
        <w:pStyle w:val="PargrafodaLista"/>
        <w:numPr>
          <w:ilvl w:val="0"/>
          <w:numId w:val="45"/>
        </w:numPr>
        <w:tabs>
          <w:tab w:val="left" w:pos="1253"/>
        </w:tabs>
        <w:ind w:right="345" w:firstLine="0"/>
      </w:pPr>
      <w:r>
        <w:t>No caso de produtor rural: matrícula no Cadastro Específico do INSS – CEI, que comprove a qualificação como produtor rural pessoa física, nos termos da Instrução</w:t>
      </w:r>
      <w:r>
        <w:rPr>
          <w:color w:val="0000FF"/>
        </w:rPr>
        <w:t xml:space="preserve"> </w:t>
      </w:r>
      <w:hyperlink r:id="rId60">
        <w:r>
          <w:rPr>
            <w:color w:val="0000FF"/>
            <w:u w:val="single" w:color="0000FF"/>
          </w:rPr>
          <w:t>Normativa RFB nº 971, de</w:t>
        </w:r>
      </w:hyperlink>
      <w:hyperlink r:id="rId61">
        <w:r>
          <w:rPr>
            <w:color w:val="0000FF"/>
            <w:u w:val="single" w:color="0000FF"/>
          </w:rPr>
          <w:t xml:space="preserve"> 2009 (arts. 17 a 19 e 165)</w:t>
        </w:r>
      </w:hyperlink>
      <w:r>
        <w:t>.</w:t>
      </w:r>
    </w:p>
    <w:p w:rsidR="00000666" w:rsidRDefault="00000666" w:rsidP="001746BF">
      <w:pPr>
        <w:pStyle w:val="Corpodetexto"/>
        <w:rPr>
          <w:sz w:val="14"/>
        </w:rPr>
      </w:pPr>
    </w:p>
    <w:p w:rsidR="00000666" w:rsidRDefault="00ED5996" w:rsidP="001746BF">
      <w:pPr>
        <w:pStyle w:val="PargrafodaLista"/>
        <w:numPr>
          <w:ilvl w:val="0"/>
          <w:numId w:val="45"/>
        </w:numPr>
        <w:tabs>
          <w:tab w:val="left" w:pos="1185"/>
        </w:tabs>
        <w:ind w:right="349" w:firstLine="0"/>
      </w:pPr>
      <w:r>
        <w:t>No caso de empresa ou sociedade estrangeira em funcionamento no País: decreto de autorização, e se for o caso, ato de registro ou autorização para funcionamento expedido pelo órgão competente, quando a atividade assim o</w:t>
      </w:r>
      <w:r>
        <w:rPr>
          <w:spacing w:val="1"/>
        </w:rPr>
        <w:t xml:space="preserve"> </w:t>
      </w:r>
      <w:r>
        <w:t>exigir.</w:t>
      </w:r>
    </w:p>
    <w:p w:rsidR="00000666" w:rsidRDefault="00000666" w:rsidP="001746BF">
      <w:pPr>
        <w:pStyle w:val="Corpodetexto"/>
        <w:rPr>
          <w:sz w:val="21"/>
        </w:rPr>
      </w:pPr>
    </w:p>
    <w:p w:rsidR="00000666" w:rsidRDefault="00ED5996" w:rsidP="001746BF">
      <w:pPr>
        <w:pStyle w:val="PargrafodaLista"/>
        <w:numPr>
          <w:ilvl w:val="2"/>
          <w:numId w:val="47"/>
        </w:numPr>
        <w:tabs>
          <w:tab w:val="left" w:pos="1665"/>
        </w:tabs>
        <w:ind w:right="353" w:firstLine="0"/>
      </w:pPr>
      <w:r>
        <w:t>Os documentos acima deverão estar acompanhados da última alteração ou da consolidação respectiva.</w:t>
      </w:r>
    </w:p>
    <w:p w:rsidR="00000666" w:rsidRDefault="00000666" w:rsidP="001746BF">
      <w:pPr>
        <w:pStyle w:val="Corpodetexto"/>
      </w:pPr>
    </w:p>
    <w:p w:rsidR="00000666" w:rsidRDefault="00ED5996" w:rsidP="001746BF">
      <w:pPr>
        <w:pStyle w:val="PargrafodaLista"/>
        <w:numPr>
          <w:ilvl w:val="1"/>
          <w:numId w:val="47"/>
        </w:numPr>
        <w:tabs>
          <w:tab w:val="left" w:pos="1487"/>
        </w:tabs>
        <w:ind w:left="1486" w:hanging="499"/>
        <w:rPr>
          <w:b/>
        </w:rPr>
      </w:pPr>
      <w:r>
        <w:rPr>
          <w:b/>
          <w:u w:val="single"/>
        </w:rPr>
        <w:t>RELATIVOS À QUALIFICAÇÃO</w:t>
      </w:r>
      <w:r>
        <w:rPr>
          <w:b/>
          <w:spacing w:val="-2"/>
          <w:u w:val="single"/>
        </w:rPr>
        <w:t xml:space="preserve"> </w:t>
      </w:r>
      <w:r>
        <w:rPr>
          <w:b/>
          <w:u w:val="single"/>
        </w:rPr>
        <w:t>ECONÔMICO-FINANCEIRA:</w:t>
      </w:r>
    </w:p>
    <w:p w:rsidR="00000666" w:rsidRDefault="00000666" w:rsidP="001746BF">
      <w:pPr>
        <w:pStyle w:val="Corpodetexto"/>
        <w:rPr>
          <w:b/>
          <w:sz w:val="13"/>
        </w:rPr>
      </w:pPr>
    </w:p>
    <w:p w:rsidR="00000666" w:rsidRDefault="00ED5996" w:rsidP="001746BF">
      <w:pPr>
        <w:pStyle w:val="PargrafodaLista"/>
        <w:numPr>
          <w:ilvl w:val="0"/>
          <w:numId w:val="44"/>
        </w:numPr>
        <w:tabs>
          <w:tab w:val="left" w:pos="1272"/>
        </w:tabs>
        <w:ind w:right="346" w:firstLine="0"/>
      </w:pPr>
      <w:r>
        <w:t>Certidão Negativa de Recuperação Judicial –</w:t>
      </w:r>
      <w:r>
        <w:rPr>
          <w:color w:val="0000FF"/>
        </w:rPr>
        <w:t xml:space="preserve"> </w:t>
      </w:r>
      <w:hyperlink r:id="rId62">
        <w:r>
          <w:rPr>
            <w:color w:val="0000FF"/>
            <w:u w:val="single" w:color="0000FF"/>
          </w:rPr>
          <w:t>Lei n°. 11.101/05</w:t>
        </w:r>
      </w:hyperlink>
      <w:r>
        <w:rPr>
          <w:color w:val="0000FF"/>
        </w:rPr>
        <w:t xml:space="preserve"> </w:t>
      </w:r>
      <w:r>
        <w:rPr>
          <w:b/>
        </w:rPr>
        <w:t xml:space="preserve">(recuperação judicial, extrajudicial e falência) </w:t>
      </w:r>
      <w:r>
        <w:t xml:space="preserve">emitida pelo órgão competente, </w:t>
      </w:r>
      <w:r>
        <w:rPr>
          <w:b/>
          <w:u w:val="single"/>
        </w:rPr>
        <w:t>expedida nos últimos 90 (noventa)</w:t>
      </w:r>
      <w:r>
        <w:rPr>
          <w:b/>
        </w:rPr>
        <w:t xml:space="preserve"> </w:t>
      </w:r>
      <w:r>
        <w:t>dias caso não conste o prazo de</w:t>
      </w:r>
      <w:r>
        <w:rPr>
          <w:spacing w:val="2"/>
        </w:rPr>
        <w:t xml:space="preserve"> </w:t>
      </w:r>
      <w:r>
        <w:t>validade.</w:t>
      </w:r>
    </w:p>
    <w:p w:rsidR="00000666" w:rsidRDefault="00000666" w:rsidP="001746BF">
      <w:pPr>
        <w:pStyle w:val="Corpodetexto"/>
      </w:pPr>
    </w:p>
    <w:p w:rsidR="00000666" w:rsidRDefault="00ED5996" w:rsidP="001746BF">
      <w:pPr>
        <w:pStyle w:val="Corpodetexto"/>
        <w:ind w:left="988" w:right="346"/>
        <w:jc w:val="both"/>
      </w:pPr>
      <w:r>
        <w:t xml:space="preserve">a.1). </w:t>
      </w:r>
      <w:r>
        <w:rPr>
          <w:color w:val="FF0000"/>
        </w:rPr>
        <w:t>Na hipótese de apresentação de Certidão Positiva de recuperação judicial, o (a) Pregoeiro verificará se a licitante teve seu plano de recuperação judicial homologado pelo juízo, conforme determina o art.58 da Lei 11.101/2005.</w:t>
      </w:r>
    </w:p>
    <w:p w:rsidR="00000666" w:rsidRDefault="00000666" w:rsidP="001746BF">
      <w:pPr>
        <w:pStyle w:val="Corpodetexto"/>
      </w:pPr>
    </w:p>
    <w:p w:rsidR="00000666" w:rsidRDefault="00ED5996" w:rsidP="001746BF">
      <w:pPr>
        <w:pStyle w:val="Corpodetexto"/>
        <w:ind w:left="988" w:right="353"/>
        <w:jc w:val="both"/>
      </w:pPr>
      <w:r>
        <w:t xml:space="preserve">a.2) </w:t>
      </w:r>
      <w:r>
        <w:rPr>
          <w:color w:val="FF0000"/>
        </w:rPr>
        <w:t>Caso a empresa licitante não obteve acolhimento judicial do seu plano de recuperação judicial, a licitante será inabilitada, uma vez que não há demonstração de viabilidade econômica.</w:t>
      </w:r>
    </w:p>
    <w:p w:rsidR="00000666" w:rsidRDefault="00000666" w:rsidP="001746BF">
      <w:pPr>
        <w:pStyle w:val="Corpodetexto"/>
      </w:pPr>
    </w:p>
    <w:p w:rsidR="00000666" w:rsidRDefault="00ED5996" w:rsidP="001746BF">
      <w:pPr>
        <w:pStyle w:val="PargrafodaLista"/>
        <w:numPr>
          <w:ilvl w:val="0"/>
          <w:numId w:val="44"/>
        </w:numPr>
        <w:tabs>
          <w:tab w:val="left" w:pos="1272"/>
        </w:tabs>
        <w:ind w:right="348" w:firstLine="0"/>
      </w:pPr>
      <w:r>
        <w:t>Balanço Patrimonial, referente ao último exercício social ou o Balanço de Abertura, caso a licitante</w:t>
      </w:r>
      <w:r>
        <w:rPr>
          <w:spacing w:val="-16"/>
        </w:rPr>
        <w:t xml:space="preserve"> </w:t>
      </w:r>
      <w:r>
        <w:t>tenha</w:t>
      </w:r>
      <w:r>
        <w:rPr>
          <w:spacing w:val="-10"/>
        </w:rPr>
        <w:t xml:space="preserve"> </w:t>
      </w:r>
      <w:r>
        <w:t>sido</w:t>
      </w:r>
      <w:r>
        <w:rPr>
          <w:spacing w:val="-13"/>
        </w:rPr>
        <w:t xml:space="preserve"> </w:t>
      </w:r>
      <w:r>
        <w:t>constituída</w:t>
      </w:r>
      <w:r>
        <w:rPr>
          <w:spacing w:val="-16"/>
        </w:rPr>
        <w:t xml:space="preserve"> </w:t>
      </w:r>
      <w:r>
        <w:t>em</w:t>
      </w:r>
      <w:r>
        <w:rPr>
          <w:spacing w:val="-12"/>
        </w:rPr>
        <w:t xml:space="preserve"> </w:t>
      </w:r>
      <w:r>
        <w:t>menos</w:t>
      </w:r>
      <w:r>
        <w:rPr>
          <w:spacing w:val="-14"/>
        </w:rPr>
        <w:t xml:space="preserve"> </w:t>
      </w:r>
      <w:r>
        <w:t>de</w:t>
      </w:r>
      <w:r>
        <w:rPr>
          <w:spacing w:val="-15"/>
        </w:rPr>
        <w:t xml:space="preserve"> </w:t>
      </w:r>
      <w:r>
        <w:t>um</w:t>
      </w:r>
      <w:r>
        <w:rPr>
          <w:spacing w:val="-13"/>
        </w:rPr>
        <w:t xml:space="preserve"> </w:t>
      </w:r>
      <w:r>
        <w:t>ano,</w:t>
      </w:r>
      <w:r>
        <w:rPr>
          <w:spacing w:val="-11"/>
        </w:rPr>
        <w:t xml:space="preserve"> </w:t>
      </w:r>
      <w:r>
        <w:t>devidamente</w:t>
      </w:r>
      <w:r>
        <w:rPr>
          <w:spacing w:val="-12"/>
        </w:rPr>
        <w:t xml:space="preserve"> </w:t>
      </w:r>
      <w:r>
        <w:t>autenticado</w:t>
      </w:r>
      <w:r>
        <w:rPr>
          <w:spacing w:val="-13"/>
        </w:rPr>
        <w:t xml:space="preserve"> </w:t>
      </w:r>
      <w:r>
        <w:t>ou</w:t>
      </w:r>
      <w:r>
        <w:rPr>
          <w:spacing w:val="-14"/>
        </w:rPr>
        <w:t xml:space="preserve"> </w:t>
      </w:r>
      <w:r>
        <w:t>registrado</w:t>
      </w:r>
      <w:r>
        <w:rPr>
          <w:spacing w:val="-13"/>
        </w:rPr>
        <w:t xml:space="preserve"> </w:t>
      </w:r>
      <w:r>
        <w:t>no</w:t>
      </w:r>
      <w:r>
        <w:rPr>
          <w:spacing w:val="-14"/>
        </w:rPr>
        <w:t xml:space="preserve"> </w:t>
      </w:r>
      <w:r>
        <w:t>órgão competente, para que o Pregoeiro possa aferir se esta possui Patrimônio Líquido (licitantes constituídas a mais de um ano) ou Capital Social (licitantes constituídas a menos de um ano), de no mínimo 5% (cinco por cento), do valor</w:t>
      </w:r>
      <w:r>
        <w:rPr>
          <w:spacing w:val="-10"/>
        </w:rPr>
        <w:t xml:space="preserve"> </w:t>
      </w:r>
      <w:r>
        <w:t>estimado.</w:t>
      </w:r>
    </w:p>
    <w:p w:rsidR="00000666" w:rsidRDefault="00000666" w:rsidP="001746BF">
      <w:pPr>
        <w:pStyle w:val="Corpodetexto"/>
      </w:pPr>
    </w:p>
    <w:p w:rsidR="00000666" w:rsidRDefault="00ED5996" w:rsidP="001746BF">
      <w:pPr>
        <w:pStyle w:val="PargrafodaLista"/>
        <w:numPr>
          <w:ilvl w:val="1"/>
          <w:numId w:val="47"/>
        </w:numPr>
        <w:tabs>
          <w:tab w:val="left" w:pos="1488"/>
        </w:tabs>
        <w:ind w:left="1487" w:hanging="500"/>
        <w:rPr>
          <w:b/>
        </w:rPr>
      </w:pPr>
      <w:r>
        <w:rPr>
          <w:b/>
          <w:u w:val="single"/>
        </w:rPr>
        <w:t>RELATIVOS À QUALIFICAÇÃO</w:t>
      </w:r>
      <w:r>
        <w:rPr>
          <w:b/>
          <w:spacing w:val="-3"/>
          <w:u w:val="single"/>
        </w:rPr>
        <w:t xml:space="preserve"> </w:t>
      </w:r>
      <w:r>
        <w:rPr>
          <w:b/>
          <w:u w:val="single"/>
        </w:rPr>
        <w:t>TÉCNICA</w:t>
      </w:r>
    </w:p>
    <w:p w:rsidR="00000666" w:rsidRDefault="00000666" w:rsidP="001746BF">
      <w:pPr>
        <w:pStyle w:val="Corpodetexto"/>
        <w:rPr>
          <w:b/>
          <w:sz w:val="13"/>
        </w:rPr>
      </w:pPr>
    </w:p>
    <w:p w:rsidR="00000666" w:rsidRDefault="00ED5996" w:rsidP="001746BF">
      <w:pPr>
        <w:pStyle w:val="PargrafodaLista"/>
        <w:numPr>
          <w:ilvl w:val="2"/>
          <w:numId w:val="47"/>
        </w:numPr>
        <w:tabs>
          <w:tab w:val="left" w:pos="1661"/>
        </w:tabs>
        <w:ind w:right="471" w:firstLine="0"/>
      </w:pPr>
      <w:r>
        <w:rPr>
          <w:color w:val="FF0000"/>
        </w:rPr>
        <w:t>Cabe a Superintendência Estadual de Compras e Licitação - SUPEL, após a realização de pesquisa mercadológica, definir a qualificação técnica dos licitantes, conforme a Orientação supracitada.</w:t>
      </w:r>
    </w:p>
    <w:p w:rsidR="00000666" w:rsidRDefault="00000666" w:rsidP="001746BF">
      <w:pPr>
        <w:pStyle w:val="Corpodetexto"/>
        <w:rPr>
          <w:sz w:val="21"/>
        </w:rPr>
      </w:pPr>
    </w:p>
    <w:p w:rsidR="00000666" w:rsidRDefault="00ED5996" w:rsidP="001746BF">
      <w:pPr>
        <w:ind w:left="4959" w:right="346"/>
        <w:jc w:val="both"/>
        <w:rPr>
          <w:sz w:val="20"/>
        </w:rPr>
      </w:pPr>
      <w:r>
        <w:rPr>
          <w:sz w:val="20"/>
        </w:rPr>
        <w:t>Art. 4º Os Termos de Referência, Projetos Básicos e Editais relativos à prestação de serviços em geral e obras de engenharia, considerando o valor estimado da contratação, devem observar o seguinte:</w:t>
      </w:r>
    </w:p>
    <w:p w:rsidR="00000666" w:rsidRDefault="00000666" w:rsidP="001746BF">
      <w:pPr>
        <w:jc w:val="both"/>
        <w:rPr>
          <w:sz w:val="20"/>
        </w:rPr>
        <w:sectPr w:rsidR="00000666">
          <w:pgSz w:w="11910" w:h="16840"/>
          <w:pgMar w:top="2100" w:right="780" w:bottom="940" w:left="1000" w:header="740" w:footer="750" w:gutter="0"/>
          <w:cols w:space="720"/>
        </w:sectPr>
      </w:pPr>
    </w:p>
    <w:p w:rsidR="00000666" w:rsidRDefault="00000666" w:rsidP="001746BF">
      <w:pPr>
        <w:pStyle w:val="Corpodetexto"/>
        <w:rPr>
          <w:sz w:val="12"/>
        </w:rPr>
      </w:pPr>
    </w:p>
    <w:p w:rsidR="00000666" w:rsidRDefault="00ED5996" w:rsidP="001746BF">
      <w:pPr>
        <w:pStyle w:val="PargrafodaLista"/>
        <w:numPr>
          <w:ilvl w:val="3"/>
          <w:numId w:val="47"/>
        </w:numPr>
        <w:tabs>
          <w:tab w:val="left" w:pos="5075"/>
        </w:tabs>
        <w:ind w:right="347" w:firstLine="0"/>
        <w:rPr>
          <w:sz w:val="20"/>
        </w:rPr>
      </w:pPr>
      <w:r>
        <w:rPr>
          <w:sz w:val="20"/>
        </w:rPr>
        <w:t>–</w:t>
      </w:r>
      <w:r>
        <w:rPr>
          <w:spacing w:val="-4"/>
          <w:sz w:val="20"/>
        </w:rPr>
        <w:t xml:space="preserve"> </w:t>
      </w:r>
      <w:r>
        <w:rPr>
          <w:sz w:val="20"/>
        </w:rPr>
        <w:t>Até</w:t>
      </w:r>
      <w:r>
        <w:rPr>
          <w:spacing w:val="-7"/>
          <w:sz w:val="20"/>
        </w:rPr>
        <w:t xml:space="preserve"> </w:t>
      </w:r>
      <w:r>
        <w:rPr>
          <w:sz w:val="20"/>
        </w:rPr>
        <w:t>80.000,00</w:t>
      </w:r>
      <w:r>
        <w:rPr>
          <w:spacing w:val="-8"/>
          <w:sz w:val="20"/>
        </w:rPr>
        <w:t xml:space="preserve"> </w:t>
      </w:r>
      <w:r>
        <w:rPr>
          <w:sz w:val="20"/>
        </w:rPr>
        <w:t>(oitenta</w:t>
      </w:r>
      <w:r>
        <w:rPr>
          <w:spacing w:val="-11"/>
          <w:sz w:val="20"/>
        </w:rPr>
        <w:t xml:space="preserve"> </w:t>
      </w:r>
      <w:r>
        <w:rPr>
          <w:sz w:val="20"/>
        </w:rPr>
        <w:t>mil</w:t>
      </w:r>
      <w:r>
        <w:rPr>
          <w:spacing w:val="-7"/>
          <w:sz w:val="20"/>
        </w:rPr>
        <w:t xml:space="preserve"> </w:t>
      </w:r>
      <w:r>
        <w:rPr>
          <w:sz w:val="20"/>
        </w:rPr>
        <w:t>reais)</w:t>
      </w:r>
      <w:r>
        <w:rPr>
          <w:spacing w:val="-1"/>
          <w:sz w:val="20"/>
        </w:rPr>
        <w:t xml:space="preserve"> </w:t>
      </w:r>
      <w:r>
        <w:rPr>
          <w:sz w:val="20"/>
        </w:rPr>
        <w:t>-</w:t>
      </w:r>
      <w:r>
        <w:rPr>
          <w:spacing w:val="-8"/>
          <w:sz w:val="20"/>
        </w:rPr>
        <w:t xml:space="preserve"> </w:t>
      </w:r>
      <w:r>
        <w:rPr>
          <w:sz w:val="20"/>
        </w:rPr>
        <w:t>apresentar</w:t>
      </w:r>
      <w:r>
        <w:rPr>
          <w:spacing w:val="-4"/>
          <w:sz w:val="20"/>
        </w:rPr>
        <w:t xml:space="preserve"> </w:t>
      </w:r>
      <w:r>
        <w:rPr>
          <w:sz w:val="20"/>
        </w:rPr>
        <w:t>Atestado</w:t>
      </w:r>
      <w:r>
        <w:rPr>
          <w:spacing w:val="-8"/>
          <w:sz w:val="20"/>
        </w:rPr>
        <w:t xml:space="preserve"> </w:t>
      </w:r>
      <w:r>
        <w:rPr>
          <w:sz w:val="20"/>
        </w:rPr>
        <w:t>de Capacidade Técnica compatível em</w:t>
      </w:r>
      <w:r>
        <w:rPr>
          <w:spacing w:val="-12"/>
          <w:sz w:val="20"/>
        </w:rPr>
        <w:t xml:space="preserve"> </w:t>
      </w:r>
      <w:r>
        <w:rPr>
          <w:sz w:val="20"/>
        </w:rPr>
        <w:t>características;</w:t>
      </w:r>
    </w:p>
    <w:p w:rsidR="00000666" w:rsidRDefault="00000666" w:rsidP="001746BF">
      <w:pPr>
        <w:pStyle w:val="Corpodetexto"/>
        <w:rPr>
          <w:sz w:val="20"/>
        </w:rPr>
      </w:pPr>
    </w:p>
    <w:p w:rsidR="00000666" w:rsidRDefault="00ED5996" w:rsidP="001746BF">
      <w:pPr>
        <w:pStyle w:val="PargrafodaLista"/>
        <w:numPr>
          <w:ilvl w:val="3"/>
          <w:numId w:val="47"/>
        </w:numPr>
        <w:tabs>
          <w:tab w:val="left" w:pos="5142"/>
        </w:tabs>
        <w:ind w:right="344" w:firstLine="0"/>
        <w:rPr>
          <w:sz w:val="20"/>
        </w:rPr>
      </w:pPr>
      <w:r>
        <w:rPr>
          <w:sz w:val="20"/>
        </w:rPr>
        <w:t>-</w:t>
      </w:r>
      <w:r>
        <w:rPr>
          <w:spacing w:val="-9"/>
          <w:sz w:val="20"/>
        </w:rPr>
        <w:t xml:space="preserve"> </w:t>
      </w:r>
      <w:r>
        <w:rPr>
          <w:sz w:val="20"/>
        </w:rPr>
        <w:t>De</w:t>
      </w:r>
      <w:r>
        <w:rPr>
          <w:spacing w:val="-8"/>
          <w:sz w:val="20"/>
        </w:rPr>
        <w:t xml:space="preserve"> </w:t>
      </w:r>
      <w:r>
        <w:rPr>
          <w:sz w:val="20"/>
        </w:rPr>
        <w:t>80.000,00</w:t>
      </w:r>
      <w:r>
        <w:rPr>
          <w:spacing w:val="-5"/>
          <w:sz w:val="20"/>
        </w:rPr>
        <w:t xml:space="preserve"> </w:t>
      </w:r>
      <w:r>
        <w:rPr>
          <w:sz w:val="20"/>
        </w:rPr>
        <w:t>(oitenta</w:t>
      </w:r>
      <w:r>
        <w:rPr>
          <w:spacing w:val="-7"/>
          <w:sz w:val="20"/>
        </w:rPr>
        <w:t xml:space="preserve"> </w:t>
      </w:r>
      <w:r>
        <w:rPr>
          <w:sz w:val="20"/>
        </w:rPr>
        <w:t>mil</w:t>
      </w:r>
      <w:r>
        <w:rPr>
          <w:spacing w:val="-8"/>
          <w:sz w:val="20"/>
        </w:rPr>
        <w:t xml:space="preserve"> </w:t>
      </w:r>
      <w:r>
        <w:rPr>
          <w:sz w:val="20"/>
        </w:rPr>
        <w:t>reais)</w:t>
      </w:r>
      <w:r>
        <w:rPr>
          <w:spacing w:val="-8"/>
          <w:sz w:val="20"/>
        </w:rPr>
        <w:t xml:space="preserve"> </w:t>
      </w:r>
      <w:r>
        <w:rPr>
          <w:sz w:val="20"/>
        </w:rPr>
        <w:t>a</w:t>
      </w:r>
      <w:r>
        <w:rPr>
          <w:spacing w:val="-8"/>
          <w:sz w:val="20"/>
        </w:rPr>
        <w:t xml:space="preserve"> </w:t>
      </w:r>
      <w:r>
        <w:rPr>
          <w:sz w:val="20"/>
        </w:rPr>
        <w:t>650.000,00</w:t>
      </w:r>
      <w:r>
        <w:rPr>
          <w:spacing w:val="-9"/>
          <w:sz w:val="20"/>
        </w:rPr>
        <w:t xml:space="preserve"> </w:t>
      </w:r>
      <w:r>
        <w:rPr>
          <w:sz w:val="20"/>
        </w:rPr>
        <w:t>(seiscentos e cinquenta mil reais) - apresentar Atestado de Capacidade Técnica compatível em características e quantidade, limitados a parcela de maior relevância e valor significativo (...);</w:t>
      </w:r>
    </w:p>
    <w:p w:rsidR="00000666" w:rsidRDefault="00000666" w:rsidP="001746BF">
      <w:pPr>
        <w:pStyle w:val="Corpodetexto"/>
        <w:rPr>
          <w:sz w:val="21"/>
        </w:rPr>
      </w:pPr>
    </w:p>
    <w:p w:rsidR="00000666" w:rsidRPr="005B7515" w:rsidRDefault="00ED5996" w:rsidP="001746BF">
      <w:pPr>
        <w:pStyle w:val="PargrafodaLista"/>
        <w:numPr>
          <w:ilvl w:val="2"/>
          <w:numId w:val="47"/>
        </w:numPr>
        <w:tabs>
          <w:tab w:val="left" w:pos="1641"/>
        </w:tabs>
        <w:ind w:right="349" w:firstLine="0"/>
        <w:rPr>
          <w:color w:val="FF0000"/>
        </w:rPr>
      </w:pPr>
      <w:r w:rsidRPr="005B7515">
        <w:rPr>
          <w:color w:val="FF0000"/>
        </w:rPr>
        <w:t>Os</w:t>
      </w:r>
      <w:r w:rsidRPr="005B7515">
        <w:rPr>
          <w:color w:val="FF0000"/>
          <w:spacing w:val="-16"/>
        </w:rPr>
        <w:t xml:space="preserve"> </w:t>
      </w:r>
      <w:r w:rsidRPr="005B7515">
        <w:rPr>
          <w:color w:val="FF0000"/>
        </w:rPr>
        <w:t>licitantes</w:t>
      </w:r>
      <w:r w:rsidRPr="005B7515">
        <w:rPr>
          <w:color w:val="FF0000"/>
          <w:spacing w:val="-16"/>
        </w:rPr>
        <w:t xml:space="preserve"> </w:t>
      </w:r>
      <w:r w:rsidRPr="005B7515">
        <w:rPr>
          <w:color w:val="FF0000"/>
        </w:rPr>
        <w:t>deverão</w:t>
      </w:r>
      <w:r w:rsidRPr="005B7515">
        <w:rPr>
          <w:color w:val="FF0000"/>
          <w:spacing w:val="-12"/>
        </w:rPr>
        <w:t xml:space="preserve"> </w:t>
      </w:r>
      <w:r w:rsidRPr="005B7515">
        <w:rPr>
          <w:color w:val="FF0000"/>
        </w:rPr>
        <w:t>apresentar</w:t>
      </w:r>
      <w:r w:rsidRPr="005B7515">
        <w:rPr>
          <w:color w:val="FF0000"/>
          <w:spacing w:val="-13"/>
        </w:rPr>
        <w:t xml:space="preserve"> </w:t>
      </w:r>
      <w:r w:rsidRPr="005B7515">
        <w:rPr>
          <w:color w:val="FF0000"/>
        </w:rPr>
        <w:t>atestado</w:t>
      </w:r>
      <w:r w:rsidRPr="005B7515">
        <w:rPr>
          <w:color w:val="FF0000"/>
          <w:spacing w:val="-12"/>
        </w:rPr>
        <w:t xml:space="preserve"> </w:t>
      </w:r>
      <w:r w:rsidRPr="005B7515">
        <w:rPr>
          <w:color w:val="FF0000"/>
        </w:rPr>
        <w:t>de</w:t>
      </w:r>
      <w:r w:rsidRPr="005B7515">
        <w:rPr>
          <w:color w:val="FF0000"/>
          <w:spacing w:val="-14"/>
        </w:rPr>
        <w:t xml:space="preserve"> </w:t>
      </w:r>
      <w:r w:rsidRPr="005B7515">
        <w:rPr>
          <w:color w:val="FF0000"/>
        </w:rPr>
        <w:t>capacidade</w:t>
      </w:r>
      <w:r w:rsidRPr="005B7515">
        <w:rPr>
          <w:color w:val="FF0000"/>
          <w:spacing w:val="-14"/>
        </w:rPr>
        <w:t xml:space="preserve"> </w:t>
      </w:r>
      <w:r w:rsidRPr="005B7515">
        <w:rPr>
          <w:color w:val="FF0000"/>
        </w:rPr>
        <w:t>técnica</w:t>
      </w:r>
      <w:r w:rsidRPr="005B7515">
        <w:rPr>
          <w:color w:val="FF0000"/>
          <w:spacing w:val="-14"/>
        </w:rPr>
        <w:t xml:space="preserve"> </w:t>
      </w:r>
      <w:r w:rsidRPr="005B7515">
        <w:rPr>
          <w:color w:val="FF0000"/>
        </w:rPr>
        <w:t>compatível</w:t>
      </w:r>
      <w:r w:rsidRPr="005B7515">
        <w:rPr>
          <w:color w:val="FF0000"/>
          <w:spacing w:val="-12"/>
        </w:rPr>
        <w:t xml:space="preserve"> </w:t>
      </w:r>
      <w:r w:rsidRPr="005B7515">
        <w:rPr>
          <w:color w:val="FF0000"/>
        </w:rPr>
        <w:t>em</w:t>
      </w:r>
      <w:r w:rsidRPr="005B7515">
        <w:rPr>
          <w:color w:val="FF0000"/>
          <w:spacing w:val="-14"/>
        </w:rPr>
        <w:t xml:space="preserve"> </w:t>
      </w:r>
      <w:r w:rsidRPr="005B7515">
        <w:rPr>
          <w:color w:val="FF0000"/>
        </w:rPr>
        <w:t>característica nos termos da Orientação técnica n.º 001/2017/GAB/SUPEL, alterada pela Orientação técnica n.º 002/2017/GAB/SUPEL.</w:t>
      </w:r>
    </w:p>
    <w:p w:rsidR="00000666" w:rsidRPr="005B7515" w:rsidRDefault="00000666" w:rsidP="001746BF">
      <w:pPr>
        <w:pStyle w:val="Corpodetexto"/>
        <w:rPr>
          <w:color w:val="FF0000"/>
        </w:rPr>
      </w:pPr>
    </w:p>
    <w:p w:rsidR="00000666" w:rsidRPr="005B7515" w:rsidRDefault="00ED5996" w:rsidP="001746BF">
      <w:pPr>
        <w:pStyle w:val="PargrafodaLista"/>
        <w:numPr>
          <w:ilvl w:val="1"/>
          <w:numId w:val="47"/>
        </w:numPr>
        <w:tabs>
          <w:tab w:val="left" w:pos="1488"/>
        </w:tabs>
        <w:ind w:left="1487" w:hanging="500"/>
        <w:rPr>
          <w:b/>
          <w:color w:val="FF0000"/>
        </w:rPr>
      </w:pPr>
      <w:r w:rsidRPr="005B7515">
        <w:rPr>
          <w:b/>
          <w:color w:val="FF0000"/>
        </w:rPr>
        <w:t>OUTROS DOCUMENTOS</w:t>
      </w:r>
      <w:r w:rsidRPr="005B7515">
        <w:rPr>
          <w:b/>
          <w:color w:val="FF0000"/>
          <w:spacing w:val="-3"/>
        </w:rPr>
        <w:t xml:space="preserve"> </w:t>
      </w:r>
      <w:r w:rsidRPr="005B7515">
        <w:rPr>
          <w:b/>
          <w:color w:val="FF0000"/>
        </w:rPr>
        <w:t>EXIGÍVEIS.</w:t>
      </w:r>
    </w:p>
    <w:p w:rsidR="00000666" w:rsidRPr="005B7515" w:rsidRDefault="00000666" w:rsidP="001746BF">
      <w:pPr>
        <w:pStyle w:val="Corpodetexto"/>
        <w:rPr>
          <w:b/>
          <w:color w:val="FF0000"/>
          <w:sz w:val="21"/>
        </w:rPr>
      </w:pPr>
    </w:p>
    <w:p w:rsidR="00000666" w:rsidRPr="005B7515" w:rsidRDefault="00ED5996" w:rsidP="001746BF">
      <w:pPr>
        <w:pStyle w:val="PargrafodaLista"/>
        <w:numPr>
          <w:ilvl w:val="2"/>
          <w:numId w:val="47"/>
        </w:numPr>
        <w:tabs>
          <w:tab w:val="left" w:pos="1689"/>
        </w:tabs>
        <w:ind w:right="355" w:firstLine="0"/>
        <w:rPr>
          <w:color w:val="FF0000"/>
        </w:rPr>
      </w:pPr>
      <w:r w:rsidRPr="005B7515">
        <w:rPr>
          <w:color w:val="FF0000"/>
        </w:rPr>
        <w:t>Os licitantes interessados deverão apresentar documento que comprove sua regularidade junto a Superintendência de Seguros Privados – SUSEP, bem como os definidos a Orientação Técnica nº 001/2017/GAB/SUPEL.</w:t>
      </w:r>
    </w:p>
    <w:p w:rsidR="005B7515" w:rsidRPr="005B7515" w:rsidRDefault="005B7515" w:rsidP="001746BF">
      <w:pPr>
        <w:tabs>
          <w:tab w:val="left" w:pos="1689"/>
        </w:tabs>
        <w:ind w:right="355"/>
        <w:rPr>
          <w:color w:val="FF0000"/>
        </w:rPr>
      </w:pPr>
    </w:p>
    <w:p w:rsidR="005B7515" w:rsidRPr="005B7515" w:rsidRDefault="005B7515" w:rsidP="001746BF">
      <w:pPr>
        <w:tabs>
          <w:tab w:val="left" w:pos="1689"/>
        </w:tabs>
        <w:ind w:left="993" w:right="355"/>
        <w:jc w:val="both"/>
        <w:rPr>
          <w:color w:val="FF0000"/>
        </w:rPr>
      </w:pPr>
      <w:r w:rsidRPr="005B7515">
        <w:rPr>
          <w:color w:val="FF0000"/>
        </w:rPr>
        <w:t>13.9.2. Na Certidão de Regularidade emitida pela Superintendência de Seguros Privados - SUSEP, comprovando que a empresa está autorizada a operar no mercado de seguros, deverá conter a validade da declaração, o nome, CNPJ, número e data de publicação da Portaria de autorização da empresa seguradora.</w:t>
      </w:r>
    </w:p>
    <w:p w:rsidR="00000666" w:rsidRDefault="00000666" w:rsidP="001746BF">
      <w:pPr>
        <w:pStyle w:val="Corpodetexto"/>
      </w:pPr>
    </w:p>
    <w:p w:rsidR="00000666" w:rsidRDefault="00ED5996" w:rsidP="001746BF">
      <w:pPr>
        <w:pStyle w:val="PargrafodaLista"/>
        <w:numPr>
          <w:ilvl w:val="1"/>
          <w:numId w:val="47"/>
        </w:numPr>
        <w:tabs>
          <w:tab w:val="left" w:pos="1608"/>
        </w:tabs>
        <w:ind w:right="344" w:firstLine="0"/>
        <w:rPr>
          <w:b/>
        </w:rPr>
      </w:pPr>
      <w:r>
        <w:t xml:space="preserve">Caso a licitante esteja com algum documento </w:t>
      </w:r>
      <w:r>
        <w:rPr>
          <w:spacing w:val="-3"/>
        </w:rPr>
        <w:t xml:space="preserve">de </w:t>
      </w:r>
      <w:r>
        <w:t xml:space="preserve">Habilitação </w:t>
      </w:r>
      <w:bookmarkStart w:id="1" w:name="_bookmark1"/>
      <w:bookmarkEnd w:id="1"/>
      <w:r>
        <w:t>desatualizado, ou que não seja contemplado</w:t>
      </w:r>
      <w:r>
        <w:rPr>
          <w:spacing w:val="-5"/>
        </w:rPr>
        <w:t xml:space="preserve"> </w:t>
      </w:r>
      <w:r>
        <w:t>pelo</w:t>
      </w:r>
      <w:r>
        <w:rPr>
          <w:spacing w:val="-9"/>
        </w:rPr>
        <w:t xml:space="preserve"> </w:t>
      </w:r>
      <w:r>
        <w:t>CADASTRO</w:t>
      </w:r>
      <w:r>
        <w:rPr>
          <w:spacing w:val="-6"/>
        </w:rPr>
        <w:t xml:space="preserve"> </w:t>
      </w:r>
      <w:r>
        <w:t>DA</w:t>
      </w:r>
      <w:r>
        <w:rPr>
          <w:spacing w:val="-10"/>
        </w:rPr>
        <w:t xml:space="preserve"> </w:t>
      </w:r>
      <w:r>
        <w:t>SUPEL</w:t>
      </w:r>
      <w:r>
        <w:rPr>
          <w:spacing w:val="-9"/>
        </w:rPr>
        <w:t xml:space="preserve"> </w:t>
      </w:r>
      <w:r>
        <w:t>ou</w:t>
      </w:r>
      <w:r>
        <w:rPr>
          <w:spacing w:val="-5"/>
        </w:rPr>
        <w:t xml:space="preserve"> </w:t>
      </w:r>
      <w:r>
        <w:t>pelo</w:t>
      </w:r>
      <w:r>
        <w:rPr>
          <w:spacing w:val="-9"/>
        </w:rPr>
        <w:t xml:space="preserve"> </w:t>
      </w:r>
      <w:r>
        <w:t>SICAF,</w:t>
      </w:r>
      <w:r>
        <w:rPr>
          <w:spacing w:val="-3"/>
        </w:rPr>
        <w:t xml:space="preserve"> </w:t>
      </w:r>
      <w:r>
        <w:t>o</w:t>
      </w:r>
      <w:r>
        <w:rPr>
          <w:spacing w:val="-9"/>
        </w:rPr>
        <w:t xml:space="preserve"> </w:t>
      </w:r>
      <w:r>
        <w:t>mesmo</w:t>
      </w:r>
      <w:r>
        <w:rPr>
          <w:spacing w:val="-3"/>
        </w:rPr>
        <w:t xml:space="preserve"> </w:t>
      </w:r>
      <w:r>
        <w:rPr>
          <w:b/>
        </w:rPr>
        <w:t>DEVERÁ</w:t>
      </w:r>
      <w:r>
        <w:rPr>
          <w:b/>
          <w:spacing w:val="-9"/>
        </w:rPr>
        <w:t xml:space="preserve"> </w:t>
      </w:r>
      <w:r>
        <w:rPr>
          <w:b/>
        </w:rPr>
        <w:t>SER</w:t>
      </w:r>
      <w:r>
        <w:rPr>
          <w:b/>
          <w:spacing w:val="-6"/>
        </w:rPr>
        <w:t xml:space="preserve"> </w:t>
      </w:r>
      <w:r>
        <w:rPr>
          <w:b/>
        </w:rPr>
        <w:t xml:space="preserve">ANEXADO EM CAMPO PRÓPRIO DO SISTEMA COMPRASNET, </w:t>
      </w:r>
      <w:r>
        <w:t>quando o Pregoeiro realizar a convocação da licitante para enviar o ANEXO</w:t>
      </w:r>
      <w:r>
        <w:rPr>
          <w:b/>
        </w:rPr>
        <w:t xml:space="preserve">, no prazo máximo de </w:t>
      </w:r>
      <w:r>
        <w:rPr>
          <w:b/>
          <w:u w:val="single"/>
        </w:rPr>
        <w:t>120 (cento e vinte) minutos, se outro prazo não for fixado</w:t>
      </w:r>
      <w:r>
        <w:rPr>
          <w:b/>
        </w:rPr>
        <w:t xml:space="preserve">, SOB PENA </w:t>
      </w:r>
      <w:r>
        <w:rPr>
          <w:b/>
          <w:spacing w:val="-3"/>
        </w:rPr>
        <w:t>DE</w:t>
      </w:r>
      <w:r>
        <w:rPr>
          <w:b/>
          <w:spacing w:val="27"/>
        </w:rPr>
        <w:t xml:space="preserve"> </w:t>
      </w:r>
      <w:r>
        <w:rPr>
          <w:b/>
        </w:rPr>
        <w:t>INABILITAÇÃO.</w:t>
      </w:r>
    </w:p>
    <w:p w:rsidR="00000666" w:rsidRDefault="00000666" w:rsidP="001746BF">
      <w:pPr>
        <w:pStyle w:val="Corpodetexto"/>
        <w:rPr>
          <w:b/>
          <w:sz w:val="14"/>
        </w:rPr>
      </w:pPr>
    </w:p>
    <w:p w:rsidR="00000666" w:rsidRDefault="00ED5996" w:rsidP="001746BF">
      <w:pPr>
        <w:pStyle w:val="PargrafodaLista"/>
        <w:numPr>
          <w:ilvl w:val="2"/>
          <w:numId w:val="47"/>
        </w:numPr>
        <w:tabs>
          <w:tab w:val="left" w:pos="1819"/>
        </w:tabs>
        <w:ind w:right="346" w:firstLine="0"/>
      </w:pPr>
      <w:r>
        <w:t>Toda e qualquer informação, referente à convocação do anexo será transmitida pelo Pregoeiro, através do sistema</w:t>
      </w:r>
      <w:r>
        <w:rPr>
          <w:spacing w:val="-3"/>
        </w:rPr>
        <w:t xml:space="preserve"> </w:t>
      </w:r>
      <w:r>
        <w:t>eletrônico.</w:t>
      </w:r>
    </w:p>
    <w:p w:rsidR="00000666" w:rsidRDefault="00000666" w:rsidP="001746BF">
      <w:pPr>
        <w:pStyle w:val="Corpodetexto"/>
      </w:pPr>
    </w:p>
    <w:p w:rsidR="00000666" w:rsidRDefault="00ED5996" w:rsidP="001746BF">
      <w:pPr>
        <w:pStyle w:val="PargrafodaLista"/>
        <w:numPr>
          <w:ilvl w:val="2"/>
          <w:numId w:val="47"/>
        </w:numPr>
        <w:tabs>
          <w:tab w:val="left" w:pos="1761"/>
        </w:tabs>
        <w:ind w:right="346" w:firstLine="0"/>
      </w:pPr>
      <w:r>
        <w:t>A</w:t>
      </w:r>
      <w:r>
        <w:rPr>
          <w:spacing w:val="-8"/>
        </w:rPr>
        <w:t xml:space="preserve"> </w:t>
      </w:r>
      <w:r>
        <w:t>DOCUMENTAÇÃO</w:t>
      </w:r>
      <w:r>
        <w:rPr>
          <w:spacing w:val="-2"/>
        </w:rPr>
        <w:t xml:space="preserve"> </w:t>
      </w:r>
      <w:r>
        <w:t>DE</w:t>
      </w:r>
      <w:r>
        <w:rPr>
          <w:spacing w:val="-6"/>
        </w:rPr>
        <w:t xml:space="preserve"> </w:t>
      </w:r>
      <w:r>
        <w:t>HABILITAÇÃO</w:t>
      </w:r>
      <w:r>
        <w:rPr>
          <w:spacing w:val="-7"/>
        </w:rPr>
        <w:t xml:space="preserve"> </w:t>
      </w:r>
      <w:r>
        <w:t>ANEXADA</w:t>
      </w:r>
      <w:r>
        <w:rPr>
          <w:spacing w:val="-3"/>
        </w:rPr>
        <w:t xml:space="preserve"> </w:t>
      </w:r>
      <w:r>
        <w:t>NO</w:t>
      </w:r>
      <w:r>
        <w:rPr>
          <w:spacing w:val="-7"/>
        </w:rPr>
        <w:t xml:space="preserve"> </w:t>
      </w:r>
      <w:r>
        <w:t>SISTEMA</w:t>
      </w:r>
      <w:r>
        <w:rPr>
          <w:spacing w:val="-11"/>
        </w:rPr>
        <w:t xml:space="preserve"> </w:t>
      </w:r>
      <w:r>
        <w:t xml:space="preserve">COMPRASNET TERÁ EFEITO PARA </w:t>
      </w:r>
      <w:r>
        <w:rPr>
          <w:u w:val="single"/>
        </w:rPr>
        <w:t>TODOS OS ITENS</w:t>
      </w:r>
      <w:r>
        <w:t>, OS QUAIS A EMPRESA ENCONTRA-SE CLASSIFICADA.</w:t>
      </w:r>
    </w:p>
    <w:p w:rsidR="00000666" w:rsidRDefault="00000666" w:rsidP="001746BF">
      <w:pPr>
        <w:pStyle w:val="Corpodetexto"/>
      </w:pPr>
    </w:p>
    <w:p w:rsidR="00000666" w:rsidRDefault="00ED5996" w:rsidP="001746BF">
      <w:pPr>
        <w:pStyle w:val="PargrafodaLista"/>
        <w:numPr>
          <w:ilvl w:val="2"/>
          <w:numId w:val="47"/>
        </w:numPr>
        <w:tabs>
          <w:tab w:val="left" w:pos="1795"/>
        </w:tabs>
        <w:ind w:right="342" w:firstLine="0"/>
      </w:pPr>
      <w:r>
        <w:t>O ENVIO DE TODA DOCUMENTAÇÃO SOLICITADA, DEVERÁ SER ANEXADA CORRETAMENTE</w:t>
      </w:r>
      <w:r>
        <w:rPr>
          <w:spacing w:val="-15"/>
        </w:rPr>
        <w:t xml:space="preserve"> </w:t>
      </w:r>
      <w:r>
        <w:t>NO</w:t>
      </w:r>
      <w:r>
        <w:rPr>
          <w:spacing w:val="-10"/>
        </w:rPr>
        <w:t xml:space="preserve"> </w:t>
      </w:r>
      <w:r>
        <w:t>SISTEMA</w:t>
      </w:r>
      <w:r>
        <w:rPr>
          <w:spacing w:val="-9"/>
        </w:rPr>
        <w:t xml:space="preserve"> </w:t>
      </w:r>
      <w:r>
        <w:t>COMPRASNET,</w:t>
      </w:r>
      <w:r>
        <w:rPr>
          <w:spacing w:val="-11"/>
        </w:rPr>
        <w:t xml:space="preserve"> </w:t>
      </w:r>
      <w:r>
        <w:t>SENDO</w:t>
      </w:r>
      <w:r>
        <w:rPr>
          <w:spacing w:val="-10"/>
        </w:rPr>
        <w:t xml:space="preserve"> </w:t>
      </w:r>
      <w:r>
        <w:t>A</w:t>
      </w:r>
      <w:r>
        <w:rPr>
          <w:spacing w:val="-10"/>
        </w:rPr>
        <w:t xml:space="preserve"> </w:t>
      </w:r>
      <w:r>
        <w:t>MESMA</w:t>
      </w:r>
      <w:r>
        <w:rPr>
          <w:spacing w:val="-14"/>
        </w:rPr>
        <w:t xml:space="preserve"> </w:t>
      </w:r>
      <w:r>
        <w:t>COMPACTADA</w:t>
      </w:r>
      <w:r>
        <w:rPr>
          <w:spacing w:val="-10"/>
        </w:rPr>
        <w:t xml:space="preserve"> </w:t>
      </w:r>
      <w:r>
        <w:t>EM</w:t>
      </w:r>
      <w:r>
        <w:rPr>
          <w:spacing w:val="-9"/>
        </w:rPr>
        <w:t xml:space="preserve"> </w:t>
      </w:r>
      <w:r>
        <w:t xml:space="preserve">01 (UM) ÚNICO ARQUIVO </w:t>
      </w:r>
      <w:r>
        <w:rPr>
          <w:u w:val="single"/>
        </w:rPr>
        <w:t>(excel, word, .Zip, .doc, .docx, .JPG ou PDF</w:t>
      </w:r>
      <w:r>
        <w:t xml:space="preserve">), TENDO </w:t>
      </w:r>
      <w:r>
        <w:rPr>
          <w:spacing w:val="-3"/>
        </w:rPr>
        <w:t xml:space="preserve">EM </w:t>
      </w:r>
      <w:r>
        <w:t>VISTA</w:t>
      </w:r>
      <w:r>
        <w:rPr>
          <w:spacing w:val="-38"/>
        </w:rPr>
        <w:t xml:space="preserve"> </w:t>
      </w:r>
      <w:r>
        <w:t>QUE O CAMPO DE INSERÇÃO É ÚNICO; A SUPEL CUMPRIRÁ RIGOROSAMENTE O</w:t>
      </w:r>
      <w:r>
        <w:rPr>
          <w:color w:val="0000FF"/>
        </w:rPr>
        <w:t xml:space="preserve"> </w:t>
      </w:r>
      <w:hyperlink r:id="rId63">
        <w:r>
          <w:rPr>
            <w:color w:val="0000FF"/>
            <w:u w:val="single" w:color="0000FF"/>
          </w:rPr>
          <w:t>ART. 7º</w:t>
        </w:r>
      </w:hyperlink>
      <w:hyperlink r:id="rId64">
        <w:r>
          <w:rPr>
            <w:color w:val="0000FF"/>
            <w:u w:val="single" w:color="0000FF"/>
          </w:rPr>
          <w:t xml:space="preserve"> DA LEI Nº.</w:t>
        </w:r>
        <w:r>
          <w:rPr>
            <w:color w:val="0000FF"/>
            <w:spacing w:val="-1"/>
            <w:u w:val="single" w:color="0000FF"/>
          </w:rPr>
          <w:t xml:space="preserve"> </w:t>
        </w:r>
        <w:r>
          <w:rPr>
            <w:color w:val="0000FF"/>
            <w:u w:val="single" w:color="0000FF"/>
          </w:rPr>
          <w:t>10.520/02</w:t>
        </w:r>
      </w:hyperlink>
      <w:r>
        <w:t>.</w:t>
      </w:r>
    </w:p>
    <w:p w:rsidR="00000666" w:rsidRDefault="00000666" w:rsidP="001746BF">
      <w:pPr>
        <w:pStyle w:val="Corpodetexto"/>
        <w:rPr>
          <w:sz w:val="14"/>
        </w:rPr>
      </w:pPr>
    </w:p>
    <w:p w:rsidR="00000666" w:rsidRDefault="00ED5996" w:rsidP="001746BF">
      <w:pPr>
        <w:pStyle w:val="Ttulo1"/>
        <w:numPr>
          <w:ilvl w:val="2"/>
          <w:numId w:val="47"/>
        </w:numPr>
        <w:tabs>
          <w:tab w:val="left" w:pos="1766"/>
        </w:tabs>
        <w:ind w:right="349" w:firstLine="0"/>
        <w:jc w:val="both"/>
      </w:pPr>
      <w:r>
        <w:t xml:space="preserve">O(A) PREGOEIRO(A), EM HIPÓTESE ALGUMA, CONVOCARÁ O LICITANTE PARA REENVIO DA DOCUMENTAÇÃO </w:t>
      </w:r>
      <w:r>
        <w:rPr>
          <w:spacing w:val="-3"/>
        </w:rPr>
        <w:t xml:space="preserve">DE </w:t>
      </w:r>
      <w:r>
        <w:t xml:space="preserve">HABILITAÇÃO FORA DO PRAZO PREVISTO </w:t>
      </w:r>
      <w:r>
        <w:rPr>
          <w:spacing w:val="-3"/>
        </w:rPr>
        <w:t xml:space="preserve">NO </w:t>
      </w:r>
      <w:r>
        <w:t>SUBITEM</w:t>
      </w:r>
      <w:r>
        <w:rPr>
          <w:spacing w:val="4"/>
        </w:rPr>
        <w:t xml:space="preserve"> </w:t>
      </w:r>
      <w:r>
        <w:t>13.9.</w:t>
      </w:r>
    </w:p>
    <w:p w:rsidR="00000666" w:rsidRDefault="00000666" w:rsidP="001746BF">
      <w:pPr>
        <w:pStyle w:val="Corpodetexto"/>
        <w:rPr>
          <w:b/>
        </w:rPr>
      </w:pPr>
    </w:p>
    <w:p w:rsidR="00000666" w:rsidRDefault="00ED5996" w:rsidP="001746BF">
      <w:pPr>
        <w:ind w:left="988" w:right="341"/>
        <w:jc w:val="both"/>
        <w:rPr>
          <w:b/>
        </w:rPr>
      </w:pPr>
      <w:r>
        <w:t xml:space="preserve">13.10.4.1. </w:t>
      </w:r>
      <w:r>
        <w:rPr>
          <w:b/>
        </w:rPr>
        <w:t>Caso a empresa identifique a necessidade de reenvio de documento (habilitação) a solicitação deverá ser realizada dentro do prazo estabelecido no</w:t>
      </w:r>
      <w:r>
        <w:rPr>
          <w:b/>
          <w:color w:val="0000FF"/>
        </w:rPr>
        <w:t xml:space="preserve"> </w:t>
      </w:r>
      <w:hyperlink w:anchor="_bookmark1" w:history="1">
        <w:r>
          <w:rPr>
            <w:b/>
            <w:color w:val="0000FF"/>
            <w:u w:val="single" w:color="0000FF"/>
          </w:rPr>
          <w:t>subitem 13.9</w:t>
        </w:r>
        <w:r>
          <w:rPr>
            <w:b/>
            <w:color w:val="0000FF"/>
          </w:rPr>
          <w:t xml:space="preserve"> </w:t>
        </w:r>
      </w:hyperlink>
      <w:r>
        <w:rPr>
          <w:b/>
        </w:rPr>
        <w:t>do Edital.</w:t>
      </w:r>
    </w:p>
    <w:p w:rsidR="00000666" w:rsidRDefault="00000666" w:rsidP="001746BF">
      <w:pPr>
        <w:pStyle w:val="Corpodetexto"/>
        <w:rPr>
          <w:b/>
          <w:sz w:val="14"/>
        </w:rPr>
      </w:pPr>
    </w:p>
    <w:p w:rsidR="00000666" w:rsidRDefault="00ED5996" w:rsidP="001746BF">
      <w:pPr>
        <w:pStyle w:val="PargrafodaLista"/>
        <w:numPr>
          <w:ilvl w:val="1"/>
          <w:numId w:val="47"/>
        </w:numPr>
        <w:tabs>
          <w:tab w:val="left" w:pos="1603"/>
        </w:tabs>
        <w:ind w:right="343" w:firstLine="0"/>
      </w:pPr>
      <w:r>
        <w:t>A documentação de habilitação enviada implicará em plena aceitação, por parte da licitante, das condições estabelecidas neste Edital e seus Anexos, vinculando o seu autor ao cumprimento de todas as condições e obrigações inerentes ao</w:t>
      </w:r>
      <w:r>
        <w:rPr>
          <w:spacing w:val="5"/>
        </w:rPr>
        <w:t xml:space="preserve"> </w:t>
      </w:r>
      <w:r>
        <w:t>certame;</w:t>
      </w:r>
    </w:p>
    <w:p w:rsidR="00000666" w:rsidRDefault="00000666" w:rsidP="001746BF">
      <w:pPr>
        <w:pStyle w:val="Corpodetexto"/>
        <w:rPr>
          <w:sz w:val="21"/>
        </w:rPr>
      </w:pPr>
    </w:p>
    <w:p w:rsidR="00000666" w:rsidRDefault="00ED5996" w:rsidP="001746BF">
      <w:pPr>
        <w:pStyle w:val="PargrafodaLista"/>
        <w:numPr>
          <w:ilvl w:val="1"/>
          <w:numId w:val="47"/>
        </w:numPr>
        <w:tabs>
          <w:tab w:val="left" w:pos="1598"/>
        </w:tabs>
        <w:ind w:left="1597" w:hanging="610"/>
      </w:pPr>
      <w:r>
        <w:lastRenderedPageBreak/>
        <w:t>O(a) Pregoeiro(a) poderá suspender a sessão para análise da documentação de</w:t>
      </w:r>
      <w:r>
        <w:rPr>
          <w:spacing w:val="-11"/>
        </w:rPr>
        <w:t xml:space="preserve"> </w:t>
      </w:r>
      <w:r>
        <w:t>habilitação.</w:t>
      </w:r>
    </w:p>
    <w:p w:rsidR="00000666" w:rsidRDefault="00000666" w:rsidP="001746BF">
      <w:pPr>
        <w:pStyle w:val="Corpodetexto"/>
      </w:pPr>
    </w:p>
    <w:p w:rsidR="00000666" w:rsidRPr="002A3C33" w:rsidRDefault="00ED5996" w:rsidP="001746BF">
      <w:pPr>
        <w:pStyle w:val="PargrafodaLista"/>
        <w:numPr>
          <w:ilvl w:val="1"/>
          <w:numId w:val="47"/>
        </w:numPr>
        <w:tabs>
          <w:tab w:val="left" w:pos="1612"/>
        </w:tabs>
        <w:ind w:right="351" w:firstLine="0"/>
      </w:pPr>
      <w:r>
        <w:t>O não envio dos anexos ensejará à licitante, as sanções previstas neste Edital e nas normas que regem este</w:t>
      </w:r>
      <w:r>
        <w:rPr>
          <w:spacing w:val="2"/>
        </w:rPr>
        <w:t xml:space="preserve"> </w:t>
      </w:r>
      <w:r>
        <w:t>Pregão.</w:t>
      </w:r>
    </w:p>
    <w:p w:rsidR="00000666" w:rsidRDefault="00000666" w:rsidP="001746BF">
      <w:pPr>
        <w:pStyle w:val="Corpodetexto"/>
      </w:pPr>
    </w:p>
    <w:p w:rsidR="00000666" w:rsidRDefault="00ED5996" w:rsidP="001746BF">
      <w:pPr>
        <w:pStyle w:val="PargrafodaLista"/>
        <w:numPr>
          <w:ilvl w:val="1"/>
          <w:numId w:val="47"/>
        </w:numPr>
        <w:tabs>
          <w:tab w:val="left" w:pos="1632"/>
        </w:tabs>
        <w:ind w:right="347" w:firstLine="0"/>
      </w:pPr>
      <w:r>
        <w:t xml:space="preserve">Para fins de habilitação, a verificação pelo(a) Pregoeiro(a) nos sítios oficiais de órgão e entidades emissores de certidões constitui meio legal </w:t>
      </w:r>
      <w:r>
        <w:rPr>
          <w:spacing w:val="-3"/>
        </w:rPr>
        <w:t>de</w:t>
      </w:r>
      <w:r>
        <w:t xml:space="preserve"> prova;</w:t>
      </w:r>
    </w:p>
    <w:p w:rsidR="00000666" w:rsidRDefault="00000666" w:rsidP="001746BF">
      <w:pPr>
        <w:pStyle w:val="Corpodetexto"/>
      </w:pPr>
    </w:p>
    <w:p w:rsidR="00000666" w:rsidRDefault="00ED5996" w:rsidP="001746BF">
      <w:pPr>
        <w:pStyle w:val="PargrafodaLista"/>
        <w:numPr>
          <w:ilvl w:val="2"/>
          <w:numId w:val="47"/>
        </w:numPr>
        <w:tabs>
          <w:tab w:val="left" w:pos="1795"/>
        </w:tabs>
        <w:ind w:right="345" w:firstLine="0"/>
      </w:pPr>
      <w:r>
        <w:t xml:space="preserve">A Administração não se responsabiliza pela perda de negócios quanto aos documentos exigidos para habilitação que puderem ser emitidos pelo(a) Pregoeiro(a) via </w:t>
      </w:r>
      <w:r>
        <w:rPr>
          <w:i/>
        </w:rPr>
        <w:t>on line</w:t>
      </w:r>
      <w:r>
        <w:t>, gratuitamente, quando da ocorrência de eventuais problemas técnicos de sistemas ou quaisquer outros, pois é de inteira responsabilidade das licitantes a apresentação dos documentos exigíveis legalmente quando da convocação, pelo(a) Pregoeiro(a), para o envio dos</w:t>
      </w:r>
      <w:r>
        <w:rPr>
          <w:spacing w:val="4"/>
        </w:rPr>
        <w:t xml:space="preserve"> </w:t>
      </w:r>
      <w:r>
        <w:t>mesmos.</w:t>
      </w:r>
    </w:p>
    <w:p w:rsidR="00000666" w:rsidRDefault="00000666" w:rsidP="001746BF">
      <w:pPr>
        <w:pStyle w:val="Corpodetexto"/>
        <w:rPr>
          <w:sz w:val="21"/>
        </w:rPr>
      </w:pPr>
    </w:p>
    <w:p w:rsidR="00000666" w:rsidRDefault="00ED5996" w:rsidP="001746BF">
      <w:pPr>
        <w:pStyle w:val="PargrafodaLista"/>
        <w:numPr>
          <w:ilvl w:val="1"/>
          <w:numId w:val="47"/>
        </w:numPr>
        <w:tabs>
          <w:tab w:val="left" w:pos="1627"/>
        </w:tabs>
        <w:ind w:right="350" w:firstLine="0"/>
      </w:pPr>
      <w:r>
        <w:t>As LICITANTES que deixarem de apresentar quaisquer dos documentos exigidos para a Habilitação na presente licitação ou os apresentar em desacordo com o estabelecido neste Edital, serão</w:t>
      </w:r>
      <w:r>
        <w:rPr>
          <w:spacing w:val="1"/>
        </w:rPr>
        <w:t xml:space="preserve"> </w:t>
      </w:r>
      <w:r>
        <w:t>inabilitadas.</w:t>
      </w:r>
    </w:p>
    <w:p w:rsidR="00000666" w:rsidRDefault="00000666" w:rsidP="001746BF">
      <w:pPr>
        <w:pStyle w:val="Corpodetexto"/>
      </w:pPr>
    </w:p>
    <w:p w:rsidR="00000666" w:rsidRDefault="00ED5996" w:rsidP="001746BF">
      <w:pPr>
        <w:pStyle w:val="PargrafodaLista"/>
        <w:numPr>
          <w:ilvl w:val="1"/>
          <w:numId w:val="47"/>
        </w:numPr>
        <w:tabs>
          <w:tab w:val="left" w:pos="1627"/>
        </w:tabs>
        <w:ind w:right="349" w:firstLine="0"/>
      </w:pPr>
      <w:bookmarkStart w:id="2" w:name="_bookmark2"/>
      <w:bookmarkEnd w:id="2"/>
      <w:r>
        <w:t xml:space="preserve">As microempresas e empresas de pequeno porte </w:t>
      </w:r>
      <w:r>
        <w:rPr>
          <w:u w:val="single"/>
        </w:rPr>
        <w:t>deverão apresentar toda a documentação exigida para efeito de comprovação de regularidade fiscal e trabalhista, mesmo que esta apresente alguma</w:t>
      </w:r>
      <w:r>
        <w:rPr>
          <w:spacing w:val="-1"/>
          <w:u w:val="single"/>
        </w:rPr>
        <w:t xml:space="preserve"> </w:t>
      </w:r>
      <w:r>
        <w:rPr>
          <w:u w:val="single"/>
        </w:rPr>
        <w:t>restrição.</w:t>
      </w:r>
    </w:p>
    <w:p w:rsidR="00000666" w:rsidRDefault="00000666" w:rsidP="001746BF">
      <w:pPr>
        <w:pStyle w:val="Corpodetexto"/>
        <w:rPr>
          <w:sz w:val="14"/>
        </w:rPr>
      </w:pPr>
    </w:p>
    <w:p w:rsidR="00000666" w:rsidRDefault="00ED5996" w:rsidP="001746BF">
      <w:pPr>
        <w:pStyle w:val="PargrafodaLista"/>
        <w:numPr>
          <w:ilvl w:val="2"/>
          <w:numId w:val="47"/>
        </w:numPr>
        <w:tabs>
          <w:tab w:val="left" w:pos="1805"/>
        </w:tabs>
        <w:ind w:right="345" w:firstLine="0"/>
      </w:pPr>
      <w:r>
        <w:t xml:space="preserve">Havendo alguma restrição na comprovação da </w:t>
      </w:r>
      <w:r>
        <w:rPr>
          <w:u w:val="single"/>
        </w:rPr>
        <w:t>Regularidade Fiscal e Trabalhista</w:t>
      </w:r>
      <w:r>
        <w:t xml:space="preserve">, será assegurado o prazo </w:t>
      </w:r>
      <w:r>
        <w:rPr>
          <w:u w:val="single"/>
        </w:rPr>
        <w:t>de 5 (cinco) dias úteis,</w:t>
      </w:r>
      <w:r>
        <w:t xml:space="preserve"> cujo termo inicial corresponderá ao momento em que o proponente for declarado o vencedor do certame, prorrogável por igual período, a critério da administração</w:t>
      </w:r>
      <w:r>
        <w:rPr>
          <w:spacing w:val="-11"/>
        </w:rPr>
        <w:t xml:space="preserve"> </w:t>
      </w:r>
      <w:r>
        <w:t>pública,</w:t>
      </w:r>
      <w:r>
        <w:rPr>
          <w:spacing w:val="-8"/>
        </w:rPr>
        <w:t xml:space="preserve"> </w:t>
      </w:r>
      <w:r>
        <w:t>para</w:t>
      </w:r>
      <w:r>
        <w:rPr>
          <w:spacing w:val="-12"/>
        </w:rPr>
        <w:t xml:space="preserve"> </w:t>
      </w:r>
      <w:r>
        <w:t>a</w:t>
      </w:r>
      <w:r>
        <w:rPr>
          <w:spacing w:val="-12"/>
        </w:rPr>
        <w:t xml:space="preserve"> </w:t>
      </w:r>
      <w:r>
        <w:t>regularização</w:t>
      </w:r>
      <w:r>
        <w:rPr>
          <w:spacing w:val="-11"/>
        </w:rPr>
        <w:t xml:space="preserve"> </w:t>
      </w:r>
      <w:r>
        <w:t>da</w:t>
      </w:r>
      <w:r>
        <w:rPr>
          <w:spacing w:val="-12"/>
        </w:rPr>
        <w:t xml:space="preserve"> </w:t>
      </w:r>
      <w:r>
        <w:t>documentação,</w:t>
      </w:r>
      <w:r>
        <w:rPr>
          <w:spacing w:val="-8"/>
        </w:rPr>
        <w:t xml:space="preserve"> </w:t>
      </w:r>
      <w:r>
        <w:t>pagamento</w:t>
      </w:r>
      <w:r>
        <w:rPr>
          <w:spacing w:val="-10"/>
        </w:rPr>
        <w:t xml:space="preserve"> </w:t>
      </w:r>
      <w:r>
        <w:t>ou</w:t>
      </w:r>
      <w:r>
        <w:rPr>
          <w:spacing w:val="-11"/>
        </w:rPr>
        <w:t xml:space="preserve"> </w:t>
      </w:r>
      <w:r>
        <w:t>parcelamento</w:t>
      </w:r>
      <w:r>
        <w:rPr>
          <w:spacing w:val="-10"/>
        </w:rPr>
        <w:t xml:space="preserve"> </w:t>
      </w:r>
      <w:r>
        <w:t>do</w:t>
      </w:r>
      <w:r>
        <w:rPr>
          <w:spacing w:val="-10"/>
        </w:rPr>
        <w:t xml:space="preserve"> </w:t>
      </w:r>
      <w:r>
        <w:t>débito e emissão de eventuais certidões negativas ou positivas com efeito de certidão negativa, nos termos do</w:t>
      </w:r>
      <w:r>
        <w:rPr>
          <w:color w:val="0000FF"/>
        </w:rPr>
        <w:t xml:space="preserve"> </w:t>
      </w:r>
      <w:hyperlink r:id="rId65">
        <w:r>
          <w:rPr>
            <w:color w:val="0000FF"/>
            <w:u w:val="single" w:color="0000FF"/>
          </w:rPr>
          <w:t>Decreto Estadual n°</w:t>
        </w:r>
        <w:r>
          <w:rPr>
            <w:color w:val="0000FF"/>
            <w:spacing w:val="6"/>
            <w:u w:val="single" w:color="0000FF"/>
          </w:rPr>
          <w:t xml:space="preserve"> </w:t>
        </w:r>
        <w:r>
          <w:rPr>
            <w:color w:val="0000FF"/>
            <w:u w:val="single" w:color="0000FF"/>
          </w:rPr>
          <w:t>21.675/2017</w:t>
        </w:r>
      </w:hyperlink>
      <w:r>
        <w:t>.</w:t>
      </w:r>
    </w:p>
    <w:p w:rsidR="00000666" w:rsidRDefault="00000666" w:rsidP="001746BF">
      <w:pPr>
        <w:pStyle w:val="Corpodetexto"/>
        <w:rPr>
          <w:sz w:val="14"/>
        </w:rPr>
      </w:pPr>
    </w:p>
    <w:p w:rsidR="00000666" w:rsidRDefault="00ED5996" w:rsidP="001746BF">
      <w:pPr>
        <w:pStyle w:val="PargrafodaLista"/>
        <w:numPr>
          <w:ilvl w:val="2"/>
          <w:numId w:val="47"/>
        </w:numPr>
        <w:tabs>
          <w:tab w:val="left" w:pos="1790"/>
        </w:tabs>
        <w:ind w:right="340" w:firstLine="0"/>
      </w:pPr>
      <w:r>
        <w:t>A não-regularização da documentação, no prazo previsto no subitem</w:t>
      </w:r>
      <w:r>
        <w:rPr>
          <w:color w:val="0000FF"/>
        </w:rPr>
        <w:t xml:space="preserve"> </w:t>
      </w:r>
      <w:hyperlink w:anchor="_bookmark2" w:history="1">
        <w:r>
          <w:rPr>
            <w:b/>
            <w:color w:val="0000FF"/>
            <w:u w:val="single" w:color="0000FF"/>
          </w:rPr>
          <w:t>13.15.1</w:t>
        </w:r>
      </w:hyperlink>
      <w:r>
        <w:t>, implicará decadência</w:t>
      </w:r>
      <w:r>
        <w:rPr>
          <w:spacing w:val="-7"/>
        </w:rPr>
        <w:t xml:space="preserve"> </w:t>
      </w:r>
      <w:r>
        <w:t>do</w:t>
      </w:r>
      <w:r>
        <w:rPr>
          <w:spacing w:val="-4"/>
        </w:rPr>
        <w:t xml:space="preserve"> </w:t>
      </w:r>
      <w:r>
        <w:t>direito</w:t>
      </w:r>
      <w:r>
        <w:rPr>
          <w:spacing w:val="-10"/>
        </w:rPr>
        <w:t xml:space="preserve"> </w:t>
      </w:r>
      <w:r>
        <w:t>à</w:t>
      </w:r>
      <w:r>
        <w:rPr>
          <w:spacing w:val="-6"/>
        </w:rPr>
        <w:t xml:space="preserve"> </w:t>
      </w:r>
      <w:r>
        <w:t>contratação,</w:t>
      </w:r>
      <w:r>
        <w:rPr>
          <w:spacing w:val="-3"/>
        </w:rPr>
        <w:t xml:space="preserve"> </w:t>
      </w:r>
      <w:r>
        <w:t>sem</w:t>
      </w:r>
      <w:r>
        <w:rPr>
          <w:spacing w:val="-7"/>
        </w:rPr>
        <w:t xml:space="preserve"> </w:t>
      </w:r>
      <w:r>
        <w:t>prejuízo</w:t>
      </w:r>
      <w:r>
        <w:rPr>
          <w:spacing w:val="-5"/>
        </w:rPr>
        <w:t xml:space="preserve"> </w:t>
      </w:r>
      <w:r>
        <w:t>das</w:t>
      </w:r>
      <w:r>
        <w:rPr>
          <w:spacing w:val="-8"/>
        </w:rPr>
        <w:t xml:space="preserve"> </w:t>
      </w:r>
      <w:r>
        <w:t>sanções</w:t>
      </w:r>
      <w:r>
        <w:rPr>
          <w:spacing w:val="-4"/>
        </w:rPr>
        <w:t xml:space="preserve"> </w:t>
      </w:r>
      <w:r>
        <w:t>previstas no</w:t>
      </w:r>
      <w:hyperlink r:id="rId66">
        <w:r>
          <w:rPr>
            <w:color w:val="0000FF"/>
            <w:spacing w:val="-8"/>
          </w:rPr>
          <w:t xml:space="preserve"> </w:t>
        </w:r>
        <w:r>
          <w:rPr>
            <w:color w:val="0000FF"/>
            <w:u w:val="single" w:color="0000FF"/>
          </w:rPr>
          <w:t>art.</w:t>
        </w:r>
        <w:r>
          <w:rPr>
            <w:color w:val="0000FF"/>
            <w:spacing w:val="-3"/>
            <w:u w:val="single" w:color="0000FF"/>
          </w:rPr>
          <w:t xml:space="preserve"> 81</w:t>
        </w:r>
        <w:r>
          <w:rPr>
            <w:color w:val="0000FF"/>
            <w:spacing w:val="-4"/>
            <w:u w:val="single" w:color="0000FF"/>
          </w:rPr>
          <w:t xml:space="preserve"> </w:t>
        </w:r>
        <w:r>
          <w:rPr>
            <w:color w:val="0000FF"/>
            <w:u w:val="single" w:color="0000FF"/>
          </w:rPr>
          <w:t>da</w:t>
        </w:r>
        <w:r>
          <w:rPr>
            <w:color w:val="0000FF"/>
            <w:spacing w:val="-6"/>
            <w:u w:val="single" w:color="0000FF"/>
          </w:rPr>
          <w:t xml:space="preserve"> </w:t>
        </w:r>
        <w:r>
          <w:rPr>
            <w:color w:val="0000FF"/>
            <w:u w:val="single" w:color="0000FF"/>
          </w:rPr>
          <w:t>Lei</w:t>
        </w:r>
        <w:r>
          <w:rPr>
            <w:color w:val="0000FF"/>
            <w:spacing w:val="-8"/>
            <w:u w:val="single" w:color="0000FF"/>
          </w:rPr>
          <w:t xml:space="preserve"> </w:t>
        </w:r>
        <w:r>
          <w:rPr>
            <w:color w:val="0000FF"/>
            <w:u w:val="single" w:color="0000FF"/>
          </w:rPr>
          <w:t>nº</w:t>
        </w:r>
        <w:r>
          <w:rPr>
            <w:color w:val="0000FF"/>
            <w:spacing w:val="-5"/>
            <w:u w:val="single" w:color="0000FF"/>
          </w:rPr>
          <w:t xml:space="preserve"> </w:t>
        </w:r>
        <w:r>
          <w:rPr>
            <w:color w:val="0000FF"/>
            <w:u w:val="single" w:color="0000FF"/>
          </w:rPr>
          <w:t>8.666,</w:t>
        </w:r>
        <w:r>
          <w:rPr>
            <w:color w:val="0000FF"/>
            <w:spacing w:val="-3"/>
            <w:u w:val="single" w:color="0000FF"/>
          </w:rPr>
          <w:t xml:space="preserve"> </w:t>
        </w:r>
        <w:r>
          <w:rPr>
            <w:color w:val="0000FF"/>
            <w:u w:val="single" w:color="0000FF"/>
          </w:rPr>
          <w:t>de</w:t>
        </w:r>
      </w:hyperlink>
      <w:hyperlink r:id="rId67">
        <w:r>
          <w:rPr>
            <w:color w:val="0000FF"/>
            <w:u w:val="single" w:color="0000FF"/>
          </w:rPr>
          <w:t xml:space="preserve"> 21 de junho de 1993</w:t>
        </w:r>
      </w:hyperlink>
      <w:r>
        <w:t>, sendo facultado à SUPEL convocar os licitantes remanescentes, na ordem de classificação, para a assinatura/retirada do Instrumento Contratual, ou revogar a</w:t>
      </w:r>
      <w:r>
        <w:rPr>
          <w:spacing w:val="-7"/>
        </w:rPr>
        <w:t xml:space="preserve"> </w:t>
      </w:r>
      <w:r>
        <w:t>licitação;</w:t>
      </w:r>
    </w:p>
    <w:p w:rsidR="00000666" w:rsidRDefault="00000666" w:rsidP="001746BF">
      <w:pPr>
        <w:pStyle w:val="Corpodetexto"/>
        <w:rPr>
          <w:sz w:val="21"/>
        </w:rPr>
      </w:pPr>
    </w:p>
    <w:p w:rsidR="00000666" w:rsidRDefault="00ED5996" w:rsidP="001746BF">
      <w:pPr>
        <w:pStyle w:val="PargrafodaLista"/>
        <w:numPr>
          <w:ilvl w:val="1"/>
          <w:numId w:val="47"/>
        </w:numPr>
        <w:tabs>
          <w:tab w:val="left" w:pos="1584"/>
        </w:tabs>
        <w:ind w:right="342" w:firstLine="0"/>
      </w:pPr>
      <w:r>
        <w:t>Serão</w:t>
      </w:r>
      <w:r>
        <w:rPr>
          <w:spacing w:val="-14"/>
        </w:rPr>
        <w:t xml:space="preserve"> </w:t>
      </w:r>
      <w:r>
        <w:t>realizadas</w:t>
      </w:r>
      <w:r>
        <w:rPr>
          <w:spacing w:val="-14"/>
        </w:rPr>
        <w:t xml:space="preserve"> </w:t>
      </w:r>
      <w:r>
        <w:t>consultas,</w:t>
      </w:r>
      <w:r>
        <w:rPr>
          <w:spacing w:val="-12"/>
        </w:rPr>
        <w:t xml:space="preserve"> </w:t>
      </w:r>
      <w:r>
        <w:t>ao</w:t>
      </w:r>
      <w:r>
        <w:rPr>
          <w:spacing w:val="-13"/>
        </w:rPr>
        <w:t xml:space="preserve"> </w:t>
      </w:r>
      <w:r>
        <w:rPr>
          <w:b/>
        </w:rPr>
        <w:t>Cadastro</w:t>
      </w:r>
      <w:r>
        <w:rPr>
          <w:b/>
          <w:spacing w:val="-14"/>
        </w:rPr>
        <w:t xml:space="preserve"> </w:t>
      </w:r>
      <w:r>
        <w:rPr>
          <w:b/>
        </w:rPr>
        <w:t>de</w:t>
      </w:r>
      <w:r>
        <w:rPr>
          <w:b/>
          <w:spacing w:val="-16"/>
        </w:rPr>
        <w:t xml:space="preserve"> </w:t>
      </w:r>
      <w:r>
        <w:rPr>
          <w:b/>
        </w:rPr>
        <w:t>Fornecedores</w:t>
      </w:r>
      <w:r>
        <w:rPr>
          <w:b/>
          <w:spacing w:val="-14"/>
        </w:rPr>
        <w:t xml:space="preserve"> </w:t>
      </w:r>
      <w:r>
        <w:rPr>
          <w:b/>
        </w:rPr>
        <w:t>Impedidos</w:t>
      </w:r>
      <w:r>
        <w:rPr>
          <w:b/>
          <w:spacing w:val="-19"/>
        </w:rPr>
        <w:t xml:space="preserve"> </w:t>
      </w:r>
      <w:r>
        <w:rPr>
          <w:b/>
        </w:rPr>
        <w:t>de</w:t>
      </w:r>
      <w:r>
        <w:rPr>
          <w:b/>
          <w:spacing w:val="-16"/>
        </w:rPr>
        <w:t xml:space="preserve"> </w:t>
      </w:r>
      <w:r>
        <w:rPr>
          <w:b/>
        </w:rPr>
        <w:t>Licitar</w:t>
      </w:r>
      <w:r>
        <w:rPr>
          <w:b/>
          <w:spacing w:val="-16"/>
        </w:rPr>
        <w:t xml:space="preserve"> </w:t>
      </w:r>
      <w:r>
        <w:rPr>
          <w:b/>
        </w:rPr>
        <w:t>e</w:t>
      </w:r>
      <w:r>
        <w:rPr>
          <w:b/>
          <w:spacing w:val="-15"/>
        </w:rPr>
        <w:t xml:space="preserve"> </w:t>
      </w:r>
      <w:r>
        <w:rPr>
          <w:b/>
        </w:rPr>
        <w:t xml:space="preserve">Contratar com a Administração Pública Estadual - CAGEFIMP, </w:t>
      </w:r>
      <w:r>
        <w:t>instituído pela</w:t>
      </w:r>
      <w:r>
        <w:rPr>
          <w:color w:val="0000FF"/>
        </w:rPr>
        <w:t xml:space="preserve"> </w:t>
      </w:r>
      <w:hyperlink r:id="rId68">
        <w:r>
          <w:rPr>
            <w:color w:val="0000FF"/>
            <w:u w:val="single" w:color="0000FF"/>
          </w:rPr>
          <w:t>Lei Estadual nº 2.414, de</w:t>
        </w:r>
      </w:hyperlink>
      <w:hyperlink r:id="rId69">
        <w:r>
          <w:rPr>
            <w:color w:val="0000FF"/>
            <w:u w:val="single" w:color="0000FF"/>
          </w:rPr>
          <w:t xml:space="preserve"> 18</w:t>
        </w:r>
        <w:r>
          <w:rPr>
            <w:color w:val="0000FF"/>
            <w:spacing w:val="-5"/>
            <w:u w:val="single" w:color="0000FF"/>
          </w:rPr>
          <w:t xml:space="preserve"> </w:t>
        </w:r>
        <w:r>
          <w:rPr>
            <w:color w:val="0000FF"/>
            <w:u w:val="single" w:color="0000FF"/>
          </w:rPr>
          <w:t>de</w:t>
        </w:r>
        <w:r>
          <w:rPr>
            <w:color w:val="0000FF"/>
            <w:spacing w:val="-7"/>
            <w:u w:val="single" w:color="0000FF"/>
          </w:rPr>
          <w:t xml:space="preserve"> </w:t>
        </w:r>
        <w:r>
          <w:rPr>
            <w:color w:val="0000FF"/>
            <w:u w:val="single" w:color="0000FF"/>
          </w:rPr>
          <w:t>fevereiro</w:t>
        </w:r>
        <w:r>
          <w:rPr>
            <w:color w:val="0000FF"/>
            <w:spacing w:val="-5"/>
            <w:u w:val="single" w:color="0000FF"/>
          </w:rPr>
          <w:t xml:space="preserve"> </w:t>
        </w:r>
        <w:r>
          <w:rPr>
            <w:color w:val="0000FF"/>
            <w:u w:val="single" w:color="0000FF"/>
          </w:rPr>
          <w:t>de</w:t>
        </w:r>
        <w:r>
          <w:rPr>
            <w:color w:val="0000FF"/>
            <w:spacing w:val="-7"/>
            <w:u w:val="single" w:color="0000FF"/>
          </w:rPr>
          <w:t xml:space="preserve"> </w:t>
        </w:r>
        <w:r>
          <w:rPr>
            <w:color w:val="0000FF"/>
            <w:u w:val="single" w:color="0000FF"/>
          </w:rPr>
          <w:t>2011</w:t>
        </w:r>
      </w:hyperlink>
      <w:r>
        <w:t>,</w:t>
      </w:r>
      <w:r>
        <w:rPr>
          <w:spacing w:val="-6"/>
        </w:rPr>
        <w:t xml:space="preserve"> </w:t>
      </w:r>
      <w:r>
        <w:t>ao</w:t>
      </w:r>
      <w:r>
        <w:rPr>
          <w:spacing w:val="-4"/>
        </w:rPr>
        <w:t xml:space="preserve"> </w:t>
      </w:r>
      <w:r>
        <w:rPr>
          <w:b/>
        </w:rPr>
        <w:t>Cadastro</w:t>
      </w:r>
      <w:r>
        <w:rPr>
          <w:b/>
          <w:spacing w:val="-5"/>
        </w:rPr>
        <w:t xml:space="preserve"> </w:t>
      </w:r>
      <w:r>
        <w:rPr>
          <w:b/>
        </w:rPr>
        <w:t>Nacional</w:t>
      </w:r>
      <w:r>
        <w:rPr>
          <w:b/>
          <w:spacing w:val="-9"/>
        </w:rPr>
        <w:t xml:space="preserve"> </w:t>
      </w:r>
      <w:r>
        <w:rPr>
          <w:b/>
        </w:rPr>
        <w:t>de</w:t>
      </w:r>
      <w:r>
        <w:rPr>
          <w:b/>
          <w:spacing w:val="-11"/>
        </w:rPr>
        <w:t xml:space="preserve"> </w:t>
      </w:r>
      <w:r>
        <w:rPr>
          <w:b/>
        </w:rPr>
        <w:t>Empresas</w:t>
      </w:r>
      <w:r>
        <w:rPr>
          <w:b/>
          <w:spacing w:val="-4"/>
        </w:rPr>
        <w:t xml:space="preserve"> </w:t>
      </w:r>
      <w:r>
        <w:rPr>
          <w:b/>
        </w:rPr>
        <w:t>Inidôneas</w:t>
      </w:r>
      <w:r>
        <w:rPr>
          <w:b/>
          <w:spacing w:val="-4"/>
        </w:rPr>
        <w:t xml:space="preserve"> </w:t>
      </w:r>
      <w:r>
        <w:rPr>
          <w:b/>
        </w:rPr>
        <w:t>e</w:t>
      </w:r>
      <w:r>
        <w:rPr>
          <w:b/>
          <w:spacing w:val="-11"/>
        </w:rPr>
        <w:t xml:space="preserve"> </w:t>
      </w:r>
      <w:r>
        <w:rPr>
          <w:b/>
        </w:rPr>
        <w:t>Suspensas</w:t>
      </w:r>
      <w:r>
        <w:rPr>
          <w:b/>
          <w:spacing w:val="2"/>
        </w:rPr>
        <w:t xml:space="preserve"> </w:t>
      </w:r>
      <w:r>
        <w:rPr>
          <w:b/>
        </w:rPr>
        <w:t>-</w:t>
      </w:r>
      <w:r>
        <w:rPr>
          <w:b/>
          <w:spacing w:val="-11"/>
        </w:rPr>
        <w:t xml:space="preserve"> </w:t>
      </w:r>
      <w:r>
        <w:rPr>
          <w:b/>
        </w:rPr>
        <w:t>CEIS/CGU (</w:t>
      </w:r>
      <w:hyperlink r:id="rId70">
        <w:r>
          <w:rPr>
            <w:color w:val="0000FF"/>
            <w:u w:val="single" w:color="0000FF"/>
          </w:rPr>
          <w:t>Lei Federal nº 12.846/2013</w:t>
        </w:r>
      </w:hyperlink>
      <w:r>
        <w:t xml:space="preserve">), </w:t>
      </w:r>
      <w:r>
        <w:rPr>
          <w:b/>
        </w:rPr>
        <w:t xml:space="preserve">Sistema de Cadastramento Unificado de Fornecedores </w:t>
      </w:r>
      <w:r>
        <w:t xml:space="preserve">– </w:t>
      </w:r>
      <w:r>
        <w:rPr>
          <w:b/>
        </w:rPr>
        <w:t xml:space="preserve">SICAF, Cadastro Nacional de Condenações Cíveis por Atos de Improbidade Administrativa, mantido pelo Conselho Nacional de Justiça </w:t>
      </w:r>
      <w:r>
        <w:t>(</w:t>
      </w:r>
      <w:hyperlink r:id="rId71">
        <w:r>
          <w:rPr>
            <w:u w:val="single"/>
          </w:rPr>
          <w:t>www.</w:t>
        </w:r>
      </w:hyperlink>
      <w:hyperlink r:id="rId72">
        <w:r>
          <w:rPr>
            <w:u w:val="single"/>
          </w:rPr>
          <w:t>cnj</w:t>
        </w:r>
      </w:hyperlink>
      <w:hyperlink r:id="rId73">
        <w:r>
          <w:rPr>
            <w:u w:val="single"/>
          </w:rPr>
          <w:t>.jus.br</w:t>
        </w:r>
      </w:hyperlink>
      <w:hyperlink r:id="rId74">
        <w:r>
          <w:rPr>
            <w:u w:val="single"/>
          </w:rPr>
          <w:t>/improbidade</w:t>
        </w:r>
      </w:hyperlink>
      <w:hyperlink r:id="rId75">
        <w:r>
          <w:rPr>
            <w:u w:val="single"/>
          </w:rPr>
          <w:t>_adm/consultar_requerido.php</w:t>
        </w:r>
      </w:hyperlink>
      <w:r>
        <w:t>) e Lista de Inidôneos, mantida pelo Tribunal de Contas da União – TCU, a fim de evitar contratação e empresas que tenham sido impedidas de licitar e contratar com a Administração</w:t>
      </w:r>
      <w:r>
        <w:rPr>
          <w:spacing w:val="-10"/>
        </w:rPr>
        <w:t xml:space="preserve"> </w:t>
      </w:r>
      <w:r>
        <w:t>Pública.</w:t>
      </w:r>
    </w:p>
    <w:p w:rsidR="00000666" w:rsidRDefault="00000666" w:rsidP="001746BF">
      <w:pPr>
        <w:pStyle w:val="Corpodetexto"/>
        <w:rPr>
          <w:sz w:val="21"/>
        </w:rPr>
      </w:pPr>
    </w:p>
    <w:p w:rsidR="00000666" w:rsidRDefault="00ED5996" w:rsidP="001746BF">
      <w:pPr>
        <w:pStyle w:val="PargrafodaLista"/>
        <w:numPr>
          <w:ilvl w:val="1"/>
          <w:numId w:val="47"/>
        </w:numPr>
        <w:tabs>
          <w:tab w:val="left" w:pos="1598"/>
        </w:tabs>
        <w:ind w:left="1597" w:hanging="610"/>
      </w:pPr>
      <w:r>
        <w:t>Sob pena de inabilitação, os documentos apresentados deverão</w:t>
      </w:r>
      <w:r>
        <w:rPr>
          <w:spacing w:val="-3"/>
        </w:rPr>
        <w:t xml:space="preserve"> </w:t>
      </w:r>
      <w:r>
        <w:t>estar:</w:t>
      </w:r>
    </w:p>
    <w:p w:rsidR="00000666" w:rsidRDefault="00000666" w:rsidP="001746BF">
      <w:pPr>
        <w:pStyle w:val="Corpodetexto"/>
      </w:pPr>
    </w:p>
    <w:p w:rsidR="00000666" w:rsidRDefault="00ED5996" w:rsidP="001746BF">
      <w:pPr>
        <w:pStyle w:val="PargrafodaLista"/>
        <w:numPr>
          <w:ilvl w:val="2"/>
          <w:numId w:val="47"/>
        </w:numPr>
        <w:tabs>
          <w:tab w:val="left" w:pos="1761"/>
        </w:tabs>
        <w:ind w:left="1760" w:hanging="773"/>
      </w:pPr>
      <w:r>
        <w:t xml:space="preserve">Em nome da licitante </w:t>
      </w:r>
      <w:r>
        <w:rPr>
          <w:spacing w:val="-3"/>
        </w:rPr>
        <w:t xml:space="preserve">com </w:t>
      </w:r>
      <w:r>
        <w:t>o n° do CNPJ e o endereço respectivo, conforme</w:t>
      </w:r>
      <w:r>
        <w:rPr>
          <w:spacing w:val="-6"/>
        </w:rPr>
        <w:t xml:space="preserve"> </w:t>
      </w:r>
      <w:r>
        <w:t>segue:</w:t>
      </w:r>
    </w:p>
    <w:p w:rsidR="00000666" w:rsidRDefault="00000666" w:rsidP="001746BF">
      <w:pPr>
        <w:pStyle w:val="Corpodetexto"/>
        <w:rPr>
          <w:sz w:val="21"/>
        </w:rPr>
      </w:pPr>
    </w:p>
    <w:p w:rsidR="00000666" w:rsidRDefault="00ED5996" w:rsidP="001746BF">
      <w:pPr>
        <w:pStyle w:val="PargrafodaLista"/>
        <w:numPr>
          <w:ilvl w:val="0"/>
          <w:numId w:val="43"/>
        </w:numPr>
        <w:tabs>
          <w:tab w:val="left" w:pos="1214"/>
        </w:tabs>
      </w:pPr>
      <w:r>
        <w:t xml:space="preserve">Se a licitante for a matriz, todos </w:t>
      </w:r>
      <w:r>
        <w:rPr>
          <w:spacing w:val="-3"/>
        </w:rPr>
        <w:t xml:space="preserve">os </w:t>
      </w:r>
      <w:r>
        <w:t>documentos deverão estar em nome da matriz</w:t>
      </w:r>
      <w:r>
        <w:rPr>
          <w:spacing w:val="2"/>
        </w:rPr>
        <w:t xml:space="preserve"> </w:t>
      </w:r>
      <w:r>
        <w:t>e;</w:t>
      </w:r>
    </w:p>
    <w:p w:rsidR="00000666" w:rsidRDefault="00000666" w:rsidP="001746BF">
      <w:pPr>
        <w:pStyle w:val="Corpodetexto"/>
      </w:pPr>
    </w:p>
    <w:p w:rsidR="00000666" w:rsidRDefault="00ED5996" w:rsidP="001746BF">
      <w:pPr>
        <w:pStyle w:val="PargrafodaLista"/>
        <w:numPr>
          <w:ilvl w:val="0"/>
          <w:numId w:val="43"/>
        </w:numPr>
        <w:tabs>
          <w:tab w:val="left" w:pos="1229"/>
        </w:tabs>
        <w:ind w:left="1228" w:hanging="241"/>
      </w:pPr>
      <w:r>
        <w:t xml:space="preserve">Se a licitante for a filial, todos </w:t>
      </w:r>
      <w:r>
        <w:rPr>
          <w:spacing w:val="-3"/>
        </w:rPr>
        <w:t xml:space="preserve">os </w:t>
      </w:r>
      <w:r>
        <w:t>documentos deverão estar em nome da</w:t>
      </w:r>
      <w:r>
        <w:rPr>
          <w:spacing w:val="4"/>
        </w:rPr>
        <w:t xml:space="preserve"> </w:t>
      </w:r>
      <w:r>
        <w:t>filial;</w:t>
      </w:r>
    </w:p>
    <w:p w:rsidR="00000666" w:rsidRDefault="00000666" w:rsidP="001746BF">
      <w:pPr>
        <w:pStyle w:val="Corpodetexto"/>
        <w:rPr>
          <w:sz w:val="21"/>
        </w:rPr>
      </w:pPr>
    </w:p>
    <w:p w:rsidR="00000666" w:rsidRDefault="00ED5996" w:rsidP="001746BF">
      <w:pPr>
        <w:pStyle w:val="PargrafodaLista"/>
        <w:numPr>
          <w:ilvl w:val="2"/>
          <w:numId w:val="47"/>
        </w:numPr>
        <w:tabs>
          <w:tab w:val="left" w:pos="1819"/>
        </w:tabs>
        <w:ind w:right="356" w:firstLine="0"/>
      </w:pPr>
      <w:r>
        <w:t xml:space="preserve">No caso das alíneas anteriores, serão dispensados da filial aqueles documentos que, comprovadamente, forem emitidos somente em nome </w:t>
      </w:r>
      <w:r>
        <w:rPr>
          <w:spacing w:val="-3"/>
        </w:rPr>
        <w:t xml:space="preserve">da </w:t>
      </w:r>
      <w:r>
        <w:t>matriz e</w:t>
      </w:r>
      <w:r>
        <w:rPr>
          <w:spacing w:val="-2"/>
        </w:rPr>
        <w:t xml:space="preserve"> </w:t>
      </w:r>
      <w:r>
        <w:t>vice-versa.</w:t>
      </w:r>
    </w:p>
    <w:p w:rsidR="00000666" w:rsidRDefault="00000666" w:rsidP="001746BF">
      <w:pPr>
        <w:pStyle w:val="Corpodetexto"/>
        <w:rPr>
          <w:sz w:val="21"/>
        </w:rPr>
      </w:pPr>
    </w:p>
    <w:p w:rsidR="00000666" w:rsidRDefault="00ED5996" w:rsidP="001746BF">
      <w:pPr>
        <w:pStyle w:val="PargrafodaLista"/>
        <w:numPr>
          <w:ilvl w:val="1"/>
          <w:numId w:val="47"/>
        </w:numPr>
        <w:tabs>
          <w:tab w:val="left" w:pos="1613"/>
        </w:tabs>
        <w:ind w:right="345" w:firstLine="0"/>
        <w:rPr>
          <w:b/>
        </w:rPr>
      </w:pPr>
      <w:r>
        <w:lastRenderedPageBreak/>
        <w:t>Na fase de Habilitação, após ACEITA e comprovada a Documentação de Habilitação, o(a) Pregoeiro(a) HABILITARÁ a licitante, em campo próprio do sistema</w:t>
      </w:r>
      <w:r>
        <w:rPr>
          <w:spacing w:val="-6"/>
        </w:rPr>
        <w:t xml:space="preserve"> </w:t>
      </w:r>
      <w:r>
        <w:t>eletrônico</w:t>
      </w:r>
      <w:r>
        <w:rPr>
          <w:b/>
        </w:rPr>
        <w:t>.</w:t>
      </w:r>
    </w:p>
    <w:p w:rsidR="00000666" w:rsidRDefault="00000666" w:rsidP="001746BF">
      <w:pPr>
        <w:pStyle w:val="Corpodetexto"/>
        <w:rPr>
          <w:b/>
        </w:rPr>
      </w:pPr>
    </w:p>
    <w:p w:rsidR="00000666" w:rsidRDefault="00ED5996" w:rsidP="001746BF">
      <w:pPr>
        <w:pStyle w:val="PargrafodaLista"/>
        <w:numPr>
          <w:ilvl w:val="1"/>
          <w:numId w:val="47"/>
        </w:numPr>
        <w:tabs>
          <w:tab w:val="left" w:pos="1593"/>
        </w:tabs>
        <w:ind w:right="352" w:firstLine="0"/>
      </w:pPr>
      <w:r>
        <w:t>Não</w:t>
      </w:r>
      <w:r>
        <w:rPr>
          <w:spacing w:val="-7"/>
        </w:rPr>
        <w:t xml:space="preserve"> </w:t>
      </w:r>
      <w:r>
        <w:t>serão</w:t>
      </w:r>
      <w:r>
        <w:rPr>
          <w:spacing w:val="-6"/>
        </w:rPr>
        <w:t xml:space="preserve"> </w:t>
      </w:r>
      <w:r>
        <w:t>aceitos</w:t>
      </w:r>
      <w:r>
        <w:rPr>
          <w:spacing w:val="-6"/>
        </w:rPr>
        <w:t xml:space="preserve"> </w:t>
      </w:r>
      <w:r>
        <w:t>“protocolos</w:t>
      </w:r>
      <w:r>
        <w:rPr>
          <w:spacing w:val="-5"/>
        </w:rPr>
        <w:t xml:space="preserve"> </w:t>
      </w:r>
      <w:r>
        <w:t>de</w:t>
      </w:r>
      <w:r>
        <w:rPr>
          <w:spacing w:val="-9"/>
        </w:rPr>
        <w:t xml:space="preserve"> </w:t>
      </w:r>
      <w:r>
        <w:t>entrega”</w:t>
      </w:r>
      <w:r>
        <w:rPr>
          <w:spacing w:val="-8"/>
        </w:rPr>
        <w:t xml:space="preserve"> </w:t>
      </w:r>
      <w:r>
        <w:t>ou</w:t>
      </w:r>
      <w:r>
        <w:rPr>
          <w:spacing w:val="-7"/>
        </w:rPr>
        <w:t xml:space="preserve"> </w:t>
      </w:r>
      <w:r>
        <w:t>“solicitação</w:t>
      </w:r>
      <w:r>
        <w:rPr>
          <w:spacing w:val="-6"/>
        </w:rPr>
        <w:t xml:space="preserve"> </w:t>
      </w:r>
      <w:r>
        <w:t>de</w:t>
      </w:r>
      <w:r>
        <w:rPr>
          <w:spacing w:val="-8"/>
        </w:rPr>
        <w:t xml:space="preserve"> </w:t>
      </w:r>
      <w:r>
        <w:t>documento”</w:t>
      </w:r>
      <w:r>
        <w:rPr>
          <w:spacing w:val="-9"/>
        </w:rPr>
        <w:t xml:space="preserve"> </w:t>
      </w:r>
      <w:r>
        <w:t>em</w:t>
      </w:r>
      <w:r>
        <w:rPr>
          <w:spacing w:val="-5"/>
        </w:rPr>
        <w:t xml:space="preserve"> </w:t>
      </w:r>
      <w:r>
        <w:t>substituição</w:t>
      </w:r>
      <w:r>
        <w:rPr>
          <w:spacing w:val="-7"/>
        </w:rPr>
        <w:t xml:space="preserve"> </w:t>
      </w:r>
      <w:r>
        <w:t>aos documentos requeridos no presente Edital e seus</w:t>
      </w:r>
      <w:r>
        <w:rPr>
          <w:spacing w:val="-4"/>
        </w:rPr>
        <w:t xml:space="preserve"> </w:t>
      </w:r>
      <w:r>
        <w:t>Anexos.</w:t>
      </w:r>
    </w:p>
    <w:p w:rsidR="00000666" w:rsidRDefault="00354896" w:rsidP="001746BF">
      <w:pPr>
        <w:pStyle w:val="Corpodetexto"/>
        <w:rPr>
          <w:sz w:val="18"/>
        </w:rPr>
      </w:pPr>
      <w:r w:rsidRPr="00354896">
        <w:rPr>
          <w:noProof/>
          <w:lang w:val="pt-BR" w:eastAsia="pt-BR"/>
        </w:rPr>
        <w:pict>
          <v:shape id="Text Box 21" o:spid="_x0000_s2069" type="#_x0000_t202" style="position:absolute;margin-left:93.9pt;margin-top:12.95pt;width:450.7pt;height:15.15pt;z-index:-157163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" fillcolor="#d9d9d9" strokeweight=".48pt">
            <v:textbox inset="0,0,0,0">
              <w:txbxContent>
                <w:p w:rsidR="00976EA6" w:rsidRDefault="00976EA6">
                  <w:pPr>
                    <w:spacing w:before="20"/>
                    <w:ind w:left="105"/>
                    <w:rPr>
                      <w:b/>
                    </w:rPr>
                  </w:pPr>
                  <w:r>
                    <w:rPr>
                      <w:b/>
                    </w:rPr>
                    <w:t>14 – DOS RECURSOS</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42"/>
        </w:numPr>
        <w:tabs>
          <w:tab w:val="left" w:pos="1507"/>
        </w:tabs>
        <w:ind w:right="345" w:firstLine="0"/>
      </w:pPr>
      <w:r>
        <w:t>Após a fase de HABILITAÇÃO, declarada a empresa VENCEDORA do certame, qualquer Licitante</w:t>
      </w:r>
      <w:r>
        <w:rPr>
          <w:spacing w:val="-8"/>
        </w:rPr>
        <w:t xml:space="preserve"> </w:t>
      </w:r>
      <w:r>
        <w:t>poderá</w:t>
      </w:r>
      <w:r>
        <w:rPr>
          <w:spacing w:val="-12"/>
        </w:rPr>
        <w:t xml:space="preserve"> </w:t>
      </w:r>
      <w:r>
        <w:t>manifestar</w:t>
      </w:r>
      <w:r>
        <w:rPr>
          <w:spacing w:val="-6"/>
        </w:rPr>
        <w:t xml:space="preserve"> </w:t>
      </w:r>
      <w:r>
        <w:t>em</w:t>
      </w:r>
      <w:r>
        <w:rPr>
          <w:spacing w:val="-9"/>
        </w:rPr>
        <w:t xml:space="preserve"> </w:t>
      </w:r>
      <w:r>
        <w:t>campo</w:t>
      </w:r>
      <w:r>
        <w:rPr>
          <w:spacing w:val="-10"/>
        </w:rPr>
        <w:t xml:space="preserve"> </w:t>
      </w:r>
      <w:r>
        <w:t>próprio</w:t>
      </w:r>
      <w:r>
        <w:rPr>
          <w:spacing w:val="-10"/>
        </w:rPr>
        <w:t xml:space="preserve"> </w:t>
      </w:r>
      <w:r>
        <w:t>do</w:t>
      </w:r>
      <w:r>
        <w:rPr>
          <w:spacing w:val="-10"/>
        </w:rPr>
        <w:t xml:space="preserve"> </w:t>
      </w:r>
      <w:r>
        <w:t>Sistema</w:t>
      </w:r>
      <w:r>
        <w:rPr>
          <w:spacing w:val="-8"/>
        </w:rPr>
        <w:t xml:space="preserve"> </w:t>
      </w:r>
      <w:r>
        <w:t>Eletrônico,</w:t>
      </w:r>
      <w:r>
        <w:rPr>
          <w:spacing w:val="-7"/>
        </w:rPr>
        <w:t xml:space="preserve"> </w:t>
      </w:r>
      <w:r>
        <w:t>de</w:t>
      </w:r>
      <w:r>
        <w:rPr>
          <w:spacing w:val="-7"/>
        </w:rPr>
        <w:t xml:space="preserve"> </w:t>
      </w:r>
      <w:r>
        <w:t>forma</w:t>
      </w:r>
      <w:r>
        <w:rPr>
          <w:spacing w:val="-12"/>
        </w:rPr>
        <w:t xml:space="preserve"> </w:t>
      </w:r>
      <w:r>
        <w:t>imediata</w:t>
      </w:r>
      <w:r>
        <w:rPr>
          <w:spacing w:val="-13"/>
        </w:rPr>
        <w:t xml:space="preserve"> </w:t>
      </w:r>
      <w:r>
        <w:t>e</w:t>
      </w:r>
      <w:r>
        <w:rPr>
          <w:spacing w:val="-12"/>
        </w:rPr>
        <w:t xml:space="preserve"> </w:t>
      </w:r>
      <w:r>
        <w:t>motivada, explicitando sucintamente suas razões sua intenção de recorrer no prazo mínimo de 20 (vinte) minutos.</w:t>
      </w:r>
    </w:p>
    <w:p w:rsidR="00000666" w:rsidRDefault="00000666" w:rsidP="001746BF">
      <w:pPr>
        <w:pStyle w:val="Corpodetexto"/>
        <w:rPr>
          <w:sz w:val="21"/>
        </w:rPr>
      </w:pPr>
    </w:p>
    <w:p w:rsidR="00000666" w:rsidRDefault="00ED5996" w:rsidP="001746BF">
      <w:pPr>
        <w:pStyle w:val="PargrafodaLista"/>
        <w:numPr>
          <w:ilvl w:val="1"/>
          <w:numId w:val="42"/>
        </w:numPr>
        <w:tabs>
          <w:tab w:val="left" w:pos="1497"/>
        </w:tabs>
        <w:ind w:right="348" w:firstLine="0"/>
      </w:pPr>
      <w:r>
        <w:t xml:space="preserve">Será concedido à licitante que manifestar a intenção de interpor recurso o prazo de </w:t>
      </w:r>
      <w:r>
        <w:rPr>
          <w:b/>
        </w:rPr>
        <w:t>03 (três) dias</w:t>
      </w:r>
      <w:r>
        <w:rPr>
          <w:b/>
          <w:spacing w:val="-10"/>
        </w:rPr>
        <w:t xml:space="preserve"> </w:t>
      </w:r>
      <w:r>
        <w:rPr>
          <w:b/>
        </w:rPr>
        <w:t>para</w:t>
      </w:r>
      <w:r>
        <w:rPr>
          <w:b/>
          <w:spacing w:val="-1"/>
        </w:rPr>
        <w:t xml:space="preserve"> </w:t>
      </w:r>
      <w:r>
        <w:rPr>
          <w:b/>
        </w:rPr>
        <w:t>apresentar</w:t>
      </w:r>
      <w:r>
        <w:rPr>
          <w:b/>
          <w:spacing w:val="-3"/>
        </w:rPr>
        <w:t xml:space="preserve"> </w:t>
      </w:r>
      <w:r>
        <w:rPr>
          <w:b/>
        </w:rPr>
        <w:t>as</w:t>
      </w:r>
      <w:r>
        <w:rPr>
          <w:b/>
          <w:spacing w:val="-4"/>
        </w:rPr>
        <w:t xml:space="preserve"> </w:t>
      </w:r>
      <w:r>
        <w:rPr>
          <w:b/>
        </w:rPr>
        <w:t>razões</w:t>
      </w:r>
      <w:r>
        <w:rPr>
          <w:b/>
          <w:spacing w:val="-5"/>
        </w:rPr>
        <w:t xml:space="preserve"> </w:t>
      </w:r>
      <w:r>
        <w:rPr>
          <w:b/>
        </w:rPr>
        <w:t>recursais</w:t>
      </w:r>
      <w:r>
        <w:t>,</w:t>
      </w:r>
      <w:r>
        <w:rPr>
          <w:spacing w:val="-4"/>
        </w:rPr>
        <w:t xml:space="preserve"> </w:t>
      </w:r>
      <w:r>
        <w:t>ficando</w:t>
      </w:r>
      <w:r>
        <w:rPr>
          <w:spacing w:val="-5"/>
        </w:rPr>
        <w:t xml:space="preserve"> </w:t>
      </w:r>
      <w:r>
        <w:t>as</w:t>
      </w:r>
      <w:r>
        <w:rPr>
          <w:spacing w:val="-5"/>
        </w:rPr>
        <w:t xml:space="preserve"> </w:t>
      </w:r>
      <w:r>
        <w:t>demais</w:t>
      </w:r>
      <w:r>
        <w:rPr>
          <w:spacing w:val="-1"/>
        </w:rPr>
        <w:t xml:space="preserve"> </w:t>
      </w:r>
      <w:r>
        <w:t>licitantes,</w:t>
      </w:r>
      <w:r>
        <w:rPr>
          <w:spacing w:val="-3"/>
        </w:rPr>
        <w:t xml:space="preserve"> </w:t>
      </w:r>
      <w:r>
        <w:t>desde</w:t>
      </w:r>
      <w:r>
        <w:rPr>
          <w:spacing w:val="-6"/>
        </w:rPr>
        <w:t xml:space="preserve"> </w:t>
      </w:r>
      <w:r>
        <w:t>logo,</w:t>
      </w:r>
      <w:r>
        <w:rPr>
          <w:spacing w:val="-4"/>
        </w:rPr>
        <w:t xml:space="preserve"> </w:t>
      </w:r>
      <w:r>
        <w:t>intimados</w:t>
      </w:r>
      <w:r>
        <w:rPr>
          <w:spacing w:val="-5"/>
        </w:rPr>
        <w:t xml:space="preserve"> </w:t>
      </w:r>
      <w:r>
        <w:t>para, querendo, apresentarem contrarrazões em igual prazo, que começará a contar do término do prazo do recorrente, sendo-lhes assegurada vista imediata dos autos (redação conforme o inc. XVIII,</w:t>
      </w:r>
      <w:r>
        <w:rPr>
          <w:color w:val="0000FF"/>
        </w:rPr>
        <w:t xml:space="preserve"> </w:t>
      </w:r>
      <w:hyperlink r:id="rId76">
        <w:r>
          <w:rPr>
            <w:color w:val="0000FF"/>
            <w:u w:val="single" w:color="0000FF"/>
          </w:rPr>
          <w:t>art.</w:t>
        </w:r>
      </w:hyperlink>
      <w:hyperlink r:id="rId77">
        <w:r>
          <w:rPr>
            <w:color w:val="0000FF"/>
            <w:u w:val="single" w:color="0000FF"/>
          </w:rPr>
          <w:t xml:space="preserve"> 4°, Lei Federal n.º</w:t>
        </w:r>
        <w:r>
          <w:rPr>
            <w:color w:val="0000FF"/>
            <w:spacing w:val="7"/>
            <w:u w:val="single" w:color="0000FF"/>
          </w:rPr>
          <w:t xml:space="preserve"> </w:t>
        </w:r>
        <w:r>
          <w:rPr>
            <w:color w:val="0000FF"/>
            <w:u w:val="single" w:color="0000FF"/>
          </w:rPr>
          <w:t>10.520/2002</w:t>
        </w:r>
      </w:hyperlink>
      <w:r>
        <w:t>).</w:t>
      </w:r>
    </w:p>
    <w:p w:rsidR="00000666" w:rsidRDefault="00000666" w:rsidP="001746BF">
      <w:pPr>
        <w:pStyle w:val="Corpodetexto"/>
        <w:rPr>
          <w:sz w:val="14"/>
        </w:rPr>
      </w:pPr>
    </w:p>
    <w:p w:rsidR="00000666" w:rsidRDefault="00ED5996" w:rsidP="001746BF">
      <w:pPr>
        <w:pStyle w:val="PargrafodaLista"/>
        <w:numPr>
          <w:ilvl w:val="2"/>
          <w:numId w:val="42"/>
        </w:numPr>
        <w:tabs>
          <w:tab w:val="left" w:pos="1669"/>
        </w:tabs>
        <w:ind w:right="352" w:firstLine="0"/>
      </w:pPr>
      <w:r>
        <w:t>A manifestação de interposição do recurso e contrarrazão, somente será possível por meio eletrônico</w:t>
      </w:r>
      <w:r>
        <w:rPr>
          <w:spacing w:val="-11"/>
        </w:rPr>
        <w:t xml:space="preserve"> </w:t>
      </w:r>
      <w:r>
        <w:t>(campo</w:t>
      </w:r>
      <w:r>
        <w:rPr>
          <w:spacing w:val="-10"/>
        </w:rPr>
        <w:t xml:space="preserve"> </w:t>
      </w:r>
      <w:r>
        <w:t>próprio</w:t>
      </w:r>
      <w:r>
        <w:rPr>
          <w:spacing w:val="-10"/>
        </w:rPr>
        <w:t xml:space="preserve"> </w:t>
      </w:r>
      <w:r>
        <w:t>do</w:t>
      </w:r>
      <w:r>
        <w:rPr>
          <w:spacing w:val="-10"/>
        </w:rPr>
        <w:t xml:space="preserve"> </w:t>
      </w:r>
      <w:r>
        <w:t>sistema</w:t>
      </w:r>
      <w:r>
        <w:rPr>
          <w:spacing w:val="-16"/>
        </w:rPr>
        <w:t xml:space="preserve"> </w:t>
      </w:r>
      <w:r>
        <w:t>Comprasnet),</w:t>
      </w:r>
      <w:r>
        <w:rPr>
          <w:spacing w:val="-7"/>
        </w:rPr>
        <w:t xml:space="preserve"> </w:t>
      </w:r>
      <w:r>
        <w:t>devendo</w:t>
      </w:r>
      <w:r>
        <w:rPr>
          <w:spacing w:val="-10"/>
        </w:rPr>
        <w:t xml:space="preserve"> </w:t>
      </w:r>
      <w:r>
        <w:t>o</w:t>
      </w:r>
      <w:r>
        <w:rPr>
          <w:spacing w:val="-10"/>
        </w:rPr>
        <w:t xml:space="preserve"> </w:t>
      </w:r>
      <w:r>
        <w:t>licitante</w:t>
      </w:r>
      <w:r>
        <w:rPr>
          <w:spacing w:val="-12"/>
        </w:rPr>
        <w:t xml:space="preserve"> </w:t>
      </w:r>
      <w:r>
        <w:t>observar</w:t>
      </w:r>
      <w:r>
        <w:rPr>
          <w:spacing w:val="-11"/>
        </w:rPr>
        <w:t xml:space="preserve"> </w:t>
      </w:r>
      <w:r>
        <w:t>as</w:t>
      </w:r>
      <w:r>
        <w:rPr>
          <w:spacing w:val="-9"/>
        </w:rPr>
        <w:t xml:space="preserve"> </w:t>
      </w:r>
      <w:r>
        <w:t>datas</w:t>
      </w:r>
      <w:r>
        <w:rPr>
          <w:spacing w:val="-9"/>
        </w:rPr>
        <w:t xml:space="preserve"> </w:t>
      </w:r>
      <w:r>
        <w:t>registradas.</w:t>
      </w:r>
    </w:p>
    <w:p w:rsidR="00000666" w:rsidRDefault="00000666" w:rsidP="001746BF">
      <w:pPr>
        <w:pStyle w:val="Corpodetexto"/>
      </w:pPr>
    </w:p>
    <w:p w:rsidR="00000666" w:rsidRDefault="00ED5996" w:rsidP="001746BF">
      <w:pPr>
        <w:pStyle w:val="PargrafodaLista"/>
        <w:numPr>
          <w:ilvl w:val="1"/>
          <w:numId w:val="42"/>
        </w:numPr>
        <w:tabs>
          <w:tab w:val="left" w:pos="1487"/>
        </w:tabs>
        <w:ind w:right="353" w:firstLine="0"/>
      </w:pPr>
      <w:r>
        <w:t>A falta de manifestação imediata e motivada da Licitante importará a decadência do direito de recurso e adjudicação do objeto pelo(a) Pregoeiro(a) ao</w:t>
      </w:r>
      <w:r>
        <w:rPr>
          <w:spacing w:val="10"/>
        </w:rPr>
        <w:t xml:space="preserve"> </w:t>
      </w:r>
      <w:r>
        <w:t>vencedor.</w:t>
      </w:r>
    </w:p>
    <w:p w:rsidR="00000666" w:rsidRDefault="00000666" w:rsidP="001746BF">
      <w:pPr>
        <w:pStyle w:val="Corpodetexto"/>
      </w:pPr>
    </w:p>
    <w:p w:rsidR="00000666" w:rsidRDefault="00ED5996" w:rsidP="001746BF">
      <w:pPr>
        <w:pStyle w:val="PargrafodaLista"/>
        <w:numPr>
          <w:ilvl w:val="1"/>
          <w:numId w:val="42"/>
        </w:numPr>
        <w:tabs>
          <w:tab w:val="left" w:pos="1564"/>
        </w:tabs>
        <w:ind w:right="343" w:firstLine="0"/>
      </w:pPr>
      <w:r>
        <w:t>O acolhimento do recurso importará na invalidação apenas dos atos insuscetíveis de aproveitamento.</w:t>
      </w:r>
    </w:p>
    <w:p w:rsidR="00000666" w:rsidRDefault="00000666" w:rsidP="001746BF">
      <w:pPr>
        <w:pStyle w:val="Corpodetexto"/>
      </w:pPr>
    </w:p>
    <w:p w:rsidR="00000666" w:rsidRDefault="00ED5996" w:rsidP="001746BF">
      <w:pPr>
        <w:pStyle w:val="PargrafodaLista"/>
        <w:numPr>
          <w:ilvl w:val="1"/>
          <w:numId w:val="42"/>
        </w:numPr>
        <w:tabs>
          <w:tab w:val="left" w:pos="1531"/>
        </w:tabs>
        <w:ind w:right="353" w:firstLine="0"/>
      </w:pPr>
      <w:r>
        <w:t>A decisão do(a) Pregoeiro(a) a respeito da apreciação do recurso deverá ser motivada e submetida à apreciação da Autoridade Competente pela licitação, caso seja mantida a decisão anterior.</w:t>
      </w:r>
    </w:p>
    <w:p w:rsidR="00000666" w:rsidRDefault="00000666" w:rsidP="001746BF">
      <w:pPr>
        <w:pStyle w:val="Corpodetexto"/>
      </w:pPr>
    </w:p>
    <w:p w:rsidR="00000666" w:rsidRDefault="00ED5996" w:rsidP="001746BF">
      <w:pPr>
        <w:pStyle w:val="Corpodetexto"/>
        <w:ind w:left="988" w:right="350"/>
        <w:jc w:val="both"/>
      </w:pPr>
      <w:r>
        <w:t>14.6</w:t>
      </w:r>
      <w:r>
        <w:rPr>
          <w:spacing w:val="-10"/>
        </w:rPr>
        <w:t xml:space="preserve"> </w:t>
      </w:r>
      <w:r>
        <w:t>A</w:t>
      </w:r>
      <w:r>
        <w:rPr>
          <w:spacing w:val="-11"/>
        </w:rPr>
        <w:t xml:space="preserve"> </w:t>
      </w:r>
      <w:r>
        <w:t>decisão</w:t>
      </w:r>
      <w:r>
        <w:rPr>
          <w:spacing w:val="-4"/>
        </w:rPr>
        <w:t xml:space="preserve"> </w:t>
      </w:r>
      <w:r>
        <w:t>do(a)</w:t>
      </w:r>
      <w:r>
        <w:rPr>
          <w:spacing w:val="-11"/>
        </w:rPr>
        <w:t xml:space="preserve"> </w:t>
      </w:r>
      <w:r>
        <w:t>Pregoeiro(a)</w:t>
      </w:r>
      <w:r>
        <w:rPr>
          <w:spacing w:val="-5"/>
        </w:rPr>
        <w:t xml:space="preserve"> </w:t>
      </w:r>
      <w:r>
        <w:t>e</w:t>
      </w:r>
      <w:r>
        <w:rPr>
          <w:spacing w:val="-7"/>
        </w:rPr>
        <w:t xml:space="preserve"> </w:t>
      </w:r>
      <w:r>
        <w:t>da</w:t>
      </w:r>
      <w:r>
        <w:rPr>
          <w:spacing w:val="-7"/>
        </w:rPr>
        <w:t xml:space="preserve"> </w:t>
      </w:r>
      <w:r>
        <w:t>Autoridade</w:t>
      </w:r>
      <w:r>
        <w:rPr>
          <w:spacing w:val="-12"/>
        </w:rPr>
        <w:t xml:space="preserve"> </w:t>
      </w:r>
      <w:r>
        <w:t>Competente</w:t>
      </w:r>
      <w:r>
        <w:rPr>
          <w:spacing w:val="-7"/>
        </w:rPr>
        <w:t xml:space="preserve"> </w:t>
      </w:r>
      <w:r>
        <w:t>será</w:t>
      </w:r>
      <w:r>
        <w:rPr>
          <w:spacing w:val="-6"/>
        </w:rPr>
        <w:t xml:space="preserve"> </w:t>
      </w:r>
      <w:r>
        <w:t>informada</w:t>
      </w:r>
      <w:r>
        <w:rPr>
          <w:spacing w:val="-7"/>
        </w:rPr>
        <w:t xml:space="preserve"> </w:t>
      </w:r>
      <w:r>
        <w:t>em</w:t>
      </w:r>
      <w:r>
        <w:rPr>
          <w:spacing w:val="-8"/>
        </w:rPr>
        <w:t xml:space="preserve"> </w:t>
      </w:r>
      <w:r>
        <w:t>campo</w:t>
      </w:r>
      <w:r>
        <w:rPr>
          <w:spacing w:val="-10"/>
        </w:rPr>
        <w:t xml:space="preserve"> </w:t>
      </w:r>
      <w:r>
        <w:t>próprio</w:t>
      </w:r>
      <w:r>
        <w:rPr>
          <w:spacing w:val="-10"/>
        </w:rPr>
        <w:t xml:space="preserve"> </w:t>
      </w:r>
      <w:r>
        <w:t xml:space="preserve">do Sistema Eletrônico, ficando todos </w:t>
      </w:r>
      <w:r>
        <w:rPr>
          <w:spacing w:val="-3"/>
        </w:rPr>
        <w:t xml:space="preserve">os </w:t>
      </w:r>
      <w:r>
        <w:t>licitantes obrigados a acessá-lo para obtenção das informações prestadas pelo(a)</w:t>
      </w:r>
      <w:r>
        <w:rPr>
          <w:spacing w:val="2"/>
        </w:rPr>
        <w:t xml:space="preserve"> </w:t>
      </w:r>
      <w:r>
        <w:t>Pregoeiro(a).</w:t>
      </w:r>
    </w:p>
    <w:p w:rsidR="00000666" w:rsidRDefault="00000666" w:rsidP="001746BF">
      <w:pPr>
        <w:pStyle w:val="Corpodetexto"/>
        <w:rPr>
          <w:sz w:val="21"/>
        </w:rPr>
      </w:pPr>
    </w:p>
    <w:p w:rsidR="00000666" w:rsidRDefault="00ED5996" w:rsidP="001746BF">
      <w:pPr>
        <w:pStyle w:val="PargrafodaLista"/>
        <w:numPr>
          <w:ilvl w:val="1"/>
          <w:numId w:val="41"/>
        </w:numPr>
        <w:tabs>
          <w:tab w:val="left" w:pos="1560"/>
        </w:tabs>
        <w:ind w:right="345" w:firstLine="0"/>
      </w:pPr>
      <w:r>
        <w:t xml:space="preserve">Decididos os recursos e constatada a regularidade dos atos praticados, a </w:t>
      </w:r>
      <w:r>
        <w:rPr>
          <w:b/>
        </w:rPr>
        <w:t xml:space="preserve">Autoridade Competente adjudicará o objeto e homologará </w:t>
      </w:r>
      <w:r>
        <w:t>o resultado da licitação para determinar a contratação.</w:t>
      </w:r>
    </w:p>
    <w:p w:rsidR="00000666" w:rsidRDefault="00000666" w:rsidP="001746BF">
      <w:pPr>
        <w:pStyle w:val="Corpodetexto"/>
      </w:pPr>
    </w:p>
    <w:p w:rsidR="00000666" w:rsidRDefault="00ED5996" w:rsidP="001746BF">
      <w:pPr>
        <w:pStyle w:val="PargrafodaLista"/>
        <w:numPr>
          <w:ilvl w:val="1"/>
          <w:numId w:val="41"/>
        </w:numPr>
        <w:tabs>
          <w:tab w:val="left" w:pos="1536"/>
        </w:tabs>
        <w:ind w:right="340" w:firstLine="0"/>
      </w:pPr>
      <w:r>
        <w:t>Durante o prazo recursal, os autos do processo permanecerão com vista franqueada aos interessados,</w:t>
      </w:r>
      <w:r>
        <w:rPr>
          <w:spacing w:val="-3"/>
        </w:rPr>
        <w:t xml:space="preserve"> </w:t>
      </w:r>
      <w:r>
        <w:t>na</w:t>
      </w:r>
      <w:r>
        <w:rPr>
          <w:spacing w:val="-10"/>
        </w:rPr>
        <w:t xml:space="preserve"> </w:t>
      </w:r>
      <w:r>
        <w:t>SUPERINTENDÊNCIA</w:t>
      </w:r>
      <w:r>
        <w:rPr>
          <w:spacing w:val="-11"/>
        </w:rPr>
        <w:t xml:space="preserve"> </w:t>
      </w:r>
      <w:r>
        <w:t>ESTADUAL</w:t>
      </w:r>
      <w:r>
        <w:rPr>
          <w:spacing w:val="-10"/>
        </w:rPr>
        <w:t xml:space="preserve"> </w:t>
      </w:r>
      <w:r>
        <w:t>DE</w:t>
      </w:r>
      <w:r>
        <w:rPr>
          <w:spacing w:val="-6"/>
        </w:rPr>
        <w:t xml:space="preserve"> </w:t>
      </w:r>
      <w:r>
        <w:t>LICITAÇÕES</w:t>
      </w:r>
      <w:r>
        <w:rPr>
          <w:spacing w:val="-4"/>
        </w:rPr>
        <w:t xml:space="preserve"> </w:t>
      </w:r>
      <w:r>
        <w:t>–</w:t>
      </w:r>
      <w:r>
        <w:rPr>
          <w:spacing w:val="-14"/>
        </w:rPr>
        <w:t xml:space="preserve"> </w:t>
      </w:r>
      <w:r>
        <w:t>SUPEL,</w:t>
      </w:r>
      <w:r>
        <w:rPr>
          <w:spacing w:val="-2"/>
        </w:rPr>
        <w:t xml:space="preserve"> </w:t>
      </w:r>
      <w:r>
        <w:t>caso</w:t>
      </w:r>
      <w:r>
        <w:rPr>
          <w:spacing w:val="-9"/>
        </w:rPr>
        <w:t xml:space="preserve"> </w:t>
      </w:r>
      <w:r>
        <w:t>não</w:t>
      </w:r>
      <w:r>
        <w:rPr>
          <w:spacing w:val="-6"/>
        </w:rPr>
        <w:t xml:space="preserve"> </w:t>
      </w:r>
      <w:r>
        <w:t>esteja disponível no Sistema de Eletrônico de Informação</w:t>
      </w:r>
      <w:r>
        <w:rPr>
          <w:spacing w:val="-8"/>
        </w:rPr>
        <w:t xml:space="preserve"> </w:t>
      </w:r>
      <w:r>
        <w:t>(SEI).</w:t>
      </w:r>
    </w:p>
    <w:p w:rsidR="00000666" w:rsidRDefault="00000666" w:rsidP="001746BF">
      <w:pPr>
        <w:pStyle w:val="Corpodetexto"/>
      </w:pPr>
    </w:p>
    <w:p w:rsidR="00000666" w:rsidRDefault="00ED5996" w:rsidP="001746BF">
      <w:pPr>
        <w:pStyle w:val="PargrafodaLista"/>
        <w:numPr>
          <w:ilvl w:val="1"/>
          <w:numId w:val="41"/>
        </w:numPr>
        <w:tabs>
          <w:tab w:val="left" w:pos="1487"/>
        </w:tabs>
        <w:ind w:left="1486" w:hanging="499"/>
      </w:pPr>
      <w:r>
        <w:t>Cabe ainda, recurso contra a decisão</w:t>
      </w:r>
      <w:r>
        <w:rPr>
          <w:spacing w:val="-11"/>
        </w:rPr>
        <w:t xml:space="preserve"> </w:t>
      </w:r>
      <w:r>
        <w:t>de:</w:t>
      </w:r>
    </w:p>
    <w:p w:rsidR="00000666" w:rsidRDefault="00000666" w:rsidP="001746BF">
      <w:pPr>
        <w:pStyle w:val="Corpodetexto"/>
        <w:rPr>
          <w:sz w:val="21"/>
        </w:rPr>
      </w:pPr>
    </w:p>
    <w:p w:rsidR="00000666" w:rsidRDefault="00ED5996" w:rsidP="001746BF">
      <w:pPr>
        <w:pStyle w:val="PargrafodaLista"/>
        <w:numPr>
          <w:ilvl w:val="0"/>
          <w:numId w:val="40"/>
        </w:numPr>
        <w:tabs>
          <w:tab w:val="left" w:pos="1214"/>
        </w:tabs>
      </w:pPr>
      <w:r>
        <w:t>Anular ou revogar o Pregão</w:t>
      </w:r>
      <w:r>
        <w:rPr>
          <w:spacing w:val="-8"/>
        </w:rPr>
        <w:t xml:space="preserve"> </w:t>
      </w:r>
      <w:r>
        <w:t>Eletrônico;</w:t>
      </w:r>
    </w:p>
    <w:p w:rsidR="00000666" w:rsidRDefault="00000666" w:rsidP="001746BF">
      <w:pPr>
        <w:pStyle w:val="Corpodetexto"/>
      </w:pPr>
    </w:p>
    <w:p w:rsidR="00000666" w:rsidRDefault="00ED5996" w:rsidP="001746BF">
      <w:pPr>
        <w:pStyle w:val="PargrafodaLista"/>
        <w:numPr>
          <w:ilvl w:val="0"/>
          <w:numId w:val="40"/>
        </w:numPr>
        <w:tabs>
          <w:tab w:val="left" w:pos="1224"/>
        </w:tabs>
        <w:ind w:left="988" w:right="351" w:firstLine="0"/>
      </w:pPr>
      <w:r>
        <w:t>Determinar</w:t>
      </w:r>
      <w:r>
        <w:rPr>
          <w:spacing w:val="-7"/>
        </w:rPr>
        <w:t xml:space="preserve"> </w:t>
      </w:r>
      <w:r>
        <w:t>a</w:t>
      </w:r>
      <w:r>
        <w:rPr>
          <w:spacing w:val="-8"/>
        </w:rPr>
        <w:t xml:space="preserve"> </w:t>
      </w:r>
      <w:r>
        <w:t>aplicação</w:t>
      </w:r>
      <w:r>
        <w:rPr>
          <w:spacing w:val="-6"/>
        </w:rPr>
        <w:t xml:space="preserve"> </w:t>
      </w:r>
      <w:r>
        <w:t>das</w:t>
      </w:r>
      <w:r>
        <w:rPr>
          <w:spacing w:val="-5"/>
        </w:rPr>
        <w:t xml:space="preserve"> </w:t>
      </w:r>
      <w:r>
        <w:t>penalidades</w:t>
      </w:r>
      <w:r>
        <w:rPr>
          <w:spacing w:val="-5"/>
        </w:rPr>
        <w:t xml:space="preserve"> </w:t>
      </w:r>
      <w:r>
        <w:t>de</w:t>
      </w:r>
      <w:r>
        <w:rPr>
          <w:spacing w:val="-8"/>
        </w:rPr>
        <w:t xml:space="preserve"> </w:t>
      </w:r>
      <w:r>
        <w:t>advertência,</w:t>
      </w:r>
      <w:r>
        <w:rPr>
          <w:spacing w:val="-4"/>
        </w:rPr>
        <w:t xml:space="preserve"> </w:t>
      </w:r>
      <w:r>
        <w:t>multa,</w:t>
      </w:r>
      <w:r>
        <w:rPr>
          <w:spacing w:val="-8"/>
        </w:rPr>
        <w:t xml:space="preserve"> </w:t>
      </w:r>
      <w:r>
        <w:t>suspensão</w:t>
      </w:r>
      <w:r>
        <w:rPr>
          <w:spacing w:val="-6"/>
        </w:rPr>
        <w:t xml:space="preserve"> </w:t>
      </w:r>
      <w:r>
        <w:t>temporária</w:t>
      </w:r>
      <w:r>
        <w:rPr>
          <w:spacing w:val="-8"/>
        </w:rPr>
        <w:t xml:space="preserve"> </w:t>
      </w:r>
      <w:r>
        <w:t>do</w:t>
      </w:r>
      <w:r>
        <w:rPr>
          <w:spacing w:val="-6"/>
        </w:rPr>
        <w:t xml:space="preserve"> </w:t>
      </w:r>
      <w:r>
        <w:t>direito</w:t>
      </w:r>
      <w:r>
        <w:rPr>
          <w:spacing w:val="-6"/>
        </w:rPr>
        <w:t xml:space="preserve"> </w:t>
      </w:r>
      <w:r>
        <w:t>de licitar e contratar com o Governo do Estado de</w:t>
      </w:r>
      <w:r>
        <w:rPr>
          <w:spacing w:val="-6"/>
        </w:rPr>
        <w:t xml:space="preserve"> </w:t>
      </w:r>
      <w:r>
        <w:t>Rondônia.</w:t>
      </w:r>
    </w:p>
    <w:p w:rsidR="00000666" w:rsidRDefault="00000666" w:rsidP="001746BF">
      <w:pPr>
        <w:pStyle w:val="Corpodetexto"/>
        <w:rPr>
          <w:sz w:val="21"/>
        </w:rPr>
      </w:pPr>
    </w:p>
    <w:p w:rsidR="00000666" w:rsidRDefault="00ED5996" w:rsidP="001746BF">
      <w:pPr>
        <w:pStyle w:val="PargrafodaLista"/>
        <w:numPr>
          <w:ilvl w:val="2"/>
          <w:numId w:val="41"/>
        </w:numPr>
        <w:tabs>
          <w:tab w:val="left" w:pos="1684"/>
        </w:tabs>
        <w:ind w:right="353" w:firstLine="0"/>
      </w:pPr>
      <w:r>
        <w:t>Os recursos acima deverão ser interpostos no prazo de 05 (cinco) dias úteis a contar da intimação do ato, e terão efeito</w:t>
      </w:r>
      <w:r>
        <w:rPr>
          <w:spacing w:val="1"/>
        </w:rPr>
        <w:t xml:space="preserve"> </w:t>
      </w:r>
      <w:r>
        <w:t>suspensivo;</w:t>
      </w:r>
    </w:p>
    <w:p w:rsidR="00000666" w:rsidRDefault="00000666" w:rsidP="001746BF">
      <w:pPr>
        <w:pStyle w:val="Corpodetexto"/>
        <w:rPr>
          <w:sz w:val="12"/>
        </w:rPr>
      </w:pPr>
    </w:p>
    <w:p w:rsidR="00000666" w:rsidRDefault="00ED5996" w:rsidP="001746BF">
      <w:pPr>
        <w:pStyle w:val="PargrafodaLista"/>
        <w:numPr>
          <w:ilvl w:val="2"/>
          <w:numId w:val="41"/>
        </w:numPr>
        <w:tabs>
          <w:tab w:val="left" w:pos="1694"/>
        </w:tabs>
        <w:ind w:right="346" w:firstLine="0"/>
      </w:pPr>
      <w:r>
        <w:lastRenderedPageBreak/>
        <w:t>A intimação dos atos referidos no subitem 14.9, alíneas “a” e “b”, será feita mediante publicação</w:t>
      </w:r>
      <w:r>
        <w:rPr>
          <w:spacing w:val="-7"/>
        </w:rPr>
        <w:t xml:space="preserve"> </w:t>
      </w:r>
      <w:r>
        <w:t>na</w:t>
      </w:r>
      <w:r>
        <w:rPr>
          <w:spacing w:val="-8"/>
        </w:rPr>
        <w:t xml:space="preserve"> </w:t>
      </w:r>
      <w:r>
        <w:t>imprensa</w:t>
      </w:r>
      <w:r>
        <w:rPr>
          <w:spacing w:val="-7"/>
        </w:rPr>
        <w:t xml:space="preserve"> </w:t>
      </w:r>
      <w:r>
        <w:t>oficial</w:t>
      </w:r>
      <w:r>
        <w:rPr>
          <w:spacing w:val="-9"/>
        </w:rPr>
        <w:t xml:space="preserve"> </w:t>
      </w:r>
      <w:r>
        <w:t>e</w:t>
      </w:r>
      <w:r>
        <w:rPr>
          <w:spacing w:val="-8"/>
        </w:rPr>
        <w:t xml:space="preserve"> </w:t>
      </w:r>
      <w:r>
        <w:t>comunicação</w:t>
      </w:r>
      <w:r>
        <w:rPr>
          <w:spacing w:val="-7"/>
        </w:rPr>
        <w:t xml:space="preserve"> </w:t>
      </w:r>
      <w:r>
        <w:t>direta</w:t>
      </w:r>
      <w:r>
        <w:rPr>
          <w:spacing w:val="-8"/>
        </w:rPr>
        <w:t xml:space="preserve"> </w:t>
      </w:r>
      <w:r>
        <w:t>às</w:t>
      </w:r>
      <w:r>
        <w:rPr>
          <w:spacing w:val="-10"/>
        </w:rPr>
        <w:t xml:space="preserve"> </w:t>
      </w:r>
      <w:r>
        <w:t>licitantes</w:t>
      </w:r>
      <w:r>
        <w:rPr>
          <w:spacing w:val="-5"/>
        </w:rPr>
        <w:t xml:space="preserve"> </w:t>
      </w:r>
      <w:r>
        <w:t>participantes</w:t>
      </w:r>
      <w:r>
        <w:rPr>
          <w:spacing w:val="-10"/>
        </w:rPr>
        <w:t xml:space="preserve"> </w:t>
      </w:r>
      <w:r>
        <w:rPr>
          <w:spacing w:val="2"/>
        </w:rPr>
        <w:t>do</w:t>
      </w:r>
      <w:r>
        <w:rPr>
          <w:spacing w:val="-11"/>
        </w:rPr>
        <w:t xml:space="preserve"> </w:t>
      </w:r>
      <w:r>
        <w:t>Pregão</w:t>
      </w:r>
      <w:r>
        <w:rPr>
          <w:spacing w:val="-6"/>
        </w:rPr>
        <w:t xml:space="preserve"> </w:t>
      </w:r>
      <w:r>
        <w:t>Eletrônico, que poderão impugná-los no prazo de 05 (cinco) dias</w:t>
      </w:r>
      <w:r>
        <w:rPr>
          <w:spacing w:val="-3"/>
        </w:rPr>
        <w:t xml:space="preserve"> </w:t>
      </w:r>
      <w:r>
        <w:t>úteis;</w:t>
      </w:r>
    </w:p>
    <w:p w:rsidR="00000666" w:rsidRDefault="00000666" w:rsidP="001746BF">
      <w:pPr>
        <w:pStyle w:val="Corpodetexto"/>
      </w:pPr>
    </w:p>
    <w:p w:rsidR="00000666" w:rsidRDefault="00ED5996" w:rsidP="001746BF">
      <w:pPr>
        <w:pStyle w:val="PargrafodaLista"/>
        <w:numPr>
          <w:ilvl w:val="2"/>
          <w:numId w:val="41"/>
        </w:numPr>
        <w:tabs>
          <w:tab w:val="left" w:pos="1650"/>
        </w:tabs>
        <w:ind w:left="1649" w:hanging="662"/>
      </w:pPr>
      <w:r>
        <w:t>Os recursos interpostos fora do prazo não serão</w:t>
      </w:r>
      <w:r>
        <w:rPr>
          <w:spacing w:val="4"/>
        </w:rPr>
        <w:t xml:space="preserve"> </w:t>
      </w:r>
      <w:r>
        <w:t>acolhidos;</w:t>
      </w:r>
    </w:p>
    <w:p w:rsidR="00000666" w:rsidRDefault="00000666" w:rsidP="001746BF">
      <w:pPr>
        <w:pStyle w:val="Corpodetexto"/>
        <w:rPr>
          <w:sz w:val="21"/>
        </w:rPr>
      </w:pPr>
    </w:p>
    <w:p w:rsidR="00000666" w:rsidRDefault="00ED5996" w:rsidP="001746BF">
      <w:pPr>
        <w:pStyle w:val="PargrafodaLista"/>
        <w:numPr>
          <w:ilvl w:val="2"/>
          <w:numId w:val="41"/>
        </w:numPr>
        <w:tabs>
          <w:tab w:val="left" w:pos="1651"/>
        </w:tabs>
        <w:ind w:right="344" w:firstLine="0"/>
      </w:pPr>
      <w:r>
        <w:t>O</w:t>
      </w:r>
      <w:r>
        <w:rPr>
          <w:spacing w:val="-7"/>
        </w:rPr>
        <w:t xml:space="preserve"> </w:t>
      </w:r>
      <w:r>
        <w:t>recurso será</w:t>
      </w:r>
      <w:r>
        <w:rPr>
          <w:spacing w:val="-2"/>
        </w:rPr>
        <w:t xml:space="preserve"> </w:t>
      </w:r>
      <w:r>
        <w:t>dirigido</w:t>
      </w:r>
      <w:r>
        <w:rPr>
          <w:spacing w:val="-6"/>
        </w:rPr>
        <w:t xml:space="preserve"> </w:t>
      </w:r>
      <w:r>
        <w:t>à</w:t>
      </w:r>
      <w:r>
        <w:rPr>
          <w:spacing w:val="-7"/>
        </w:rPr>
        <w:t xml:space="preserve"> </w:t>
      </w:r>
      <w:r>
        <w:t>autoridade</w:t>
      </w:r>
      <w:r>
        <w:rPr>
          <w:spacing w:val="-7"/>
        </w:rPr>
        <w:t xml:space="preserve"> </w:t>
      </w:r>
      <w:r>
        <w:t>superior,</w:t>
      </w:r>
      <w:r>
        <w:rPr>
          <w:spacing w:val="-3"/>
        </w:rPr>
        <w:t xml:space="preserve"> </w:t>
      </w:r>
      <w:r>
        <w:t>por</w:t>
      </w:r>
      <w:r>
        <w:rPr>
          <w:spacing w:val="-3"/>
        </w:rPr>
        <w:t xml:space="preserve"> </w:t>
      </w:r>
      <w:r>
        <w:t>intermédio</w:t>
      </w:r>
      <w:r>
        <w:rPr>
          <w:spacing w:val="-5"/>
        </w:rPr>
        <w:t xml:space="preserve"> </w:t>
      </w:r>
      <w:r>
        <w:t>da</w:t>
      </w:r>
      <w:r>
        <w:rPr>
          <w:spacing w:val="-7"/>
        </w:rPr>
        <w:t xml:space="preserve"> </w:t>
      </w:r>
      <w:r>
        <w:t>que</w:t>
      </w:r>
      <w:r>
        <w:rPr>
          <w:spacing w:val="-7"/>
        </w:rPr>
        <w:t xml:space="preserve"> </w:t>
      </w:r>
      <w:r>
        <w:t>praticou</w:t>
      </w:r>
      <w:r>
        <w:rPr>
          <w:spacing w:val="-5"/>
        </w:rPr>
        <w:t xml:space="preserve"> </w:t>
      </w:r>
      <w:r>
        <w:t>o</w:t>
      </w:r>
      <w:r>
        <w:rPr>
          <w:spacing w:val="-6"/>
        </w:rPr>
        <w:t xml:space="preserve"> </w:t>
      </w:r>
      <w:r>
        <w:t>ato</w:t>
      </w:r>
      <w:r>
        <w:rPr>
          <w:spacing w:val="-5"/>
        </w:rPr>
        <w:t xml:space="preserve"> </w:t>
      </w:r>
      <w:r>
        <w:t>recorrido, a qual poderá reconsiderar a sua decisão, no prazo de 05 (cinco) dias úteis, ou nesse mesmo prazo fazê-lo subir, devidamente informados, devendo, nesse caso, a decisão ser proferida no prazo de 05 (cinco) dias úteis, contado do recebimento do</w:t>
      </w:r>
      <w:r>
        <w:rPr>
          <w:spacing w:val="2"/>
        </w:rPr>
        <w:t xml:space="preserve"> </w:t>
      </w:r>
      <w:r>
        <w:t>recurso.</w:t>
      </w:r>
    </w:p>
    <w:p w:rsidR="00000666" w:rsidRDefault="00354896" w:rsidP="001746BF">
      <w:pPr>
        <w:pStyle w:val="Corpodetexto"/>
        <w:rPr>
          <w:sz w:val="18"/>
        </w:rPr>
      </w:pPr>
      <w:r w:rsidRPr="00354896">
        <w:rPr>
          <w:noProof/>
          <w:lang w:val="pt-BR" w:eastAsia="pt-BR"/>
        </w:rPr>
        <w:pict>
          <v:shape id="Text Box 20" o:spid="_x0000_s2068" type="#_x0000_t202" style="position:absolute;margin-left:93.9pt;margin-top:13pt;width:450.7pt;height:15.15pt;z-index:-1571584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" fillcolor="#d9d9d9" strokeweight=".48pt">
            <v:textbox inset="0,0,0,0">
              <w:txbxContent>
                <w:p w:rsidR="00976EA6" w:rsidRDefault="00976EA6">
                  <w:pPr>
                    <w:spacing w:before="20"/>
                    <w:ind w:left="105"/>
                    <w:rPr>
                      <w:b/>
                    </w:rPr>
                  </w:pPr>
                  <w:r>
                    <w:rPr>
                      <w:b/>
                    </w:rPr>
                    <w:t>15 – DA ADJUDICAÇÃO E DA HOMOLOGAÇÃO</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39"/>
        </w:numPr>
        <w:tabs>
          <w:tab w:val="left" w:pos="1473"/>
        </w:tabs>
        <w:ind w:right="345" w:firstLine="0"/>
      </w:pPr>
      <w:r>
        <w:t>Atendidas</w:t>
      </w:r>
      <w:r>
        <w:rPr>
          <w:spacing w:val="-14"/>
        </w:rPr>
        <w:t xml:space="preserve"> </w:t>
      </w:r>
      <w:r>
        <w:t>as</w:t>
      </w:r>
      <w:r>
        <w:rPr>
          <w:spacing w:val="-14"/>
        </w:rPr>
        <w:t xml:space="preserve"> </w:t>
      </w:r>
      <w:r>
        <w:t>especificações</w:t>
      </w:r>
      <w:r>
        <w:rPr>
          <w:spacing w:val="-13"/>
        </w:rPr>
        <w:t xml:space="preserve"> </w:t>
      </w:r>
      <w:r>
        <w:t>do</w:t>
      </w:r>
      <w:r>
        <w:rPr>
          <w:spacing w:val="-14"/>
        </w:rPr>
        <w:t xml:space="preserve"> </w:t>
      </w:r>
      <w:r>
        <w:t>Edital,</w:t>
      </w:r>
      <w:r>
        <w:rPr>
          <w:spacing w:val="-12"/>
        </w:rPr>
        <w:t xml:space="preserve"> </w:t>
      </w:r>
      <w:r>
        <w:t>estando</w:t>
      </w:r>
      <w:r>
        <w:rPr>
          <w:spacing w:val="-18"/>
        </w:rPr>
        <w:t xml:space="preserve"> </w:t>
      </w:r>
      <w:r>
        <w:t>habilitada</w:t>
      </w:r>
      <w:r>
        <w:rPr>
          <w:spacing w:val="-16"/>
        </w:rPr>
        <w:t xml:space="preserve"> </w:t>
      </w:r>
      <w:r>
        <w:t>a</w:t>
      </w:r>
      <w:r>
        <w:rPr>
          <w:spacing w:val="-15"/>
        </w:rPr>
        <w:t xml:space="preserve"> </w:t>
      </w:r>
      <w:r>
        <w:t>Licitante</w:t>
      </w:r>
      <w:r>
        <w:rPr>
          <w:spacing w:val="-16"/>
        </w:rPr>
        <w:t xml:space="preserve"> </w:t>
      </w:r>
      <w:r>
        <w:t>e</w:t>
      </w:r>
      <w:r>
        <w:rPr>
          <w:spacing w:val="-15"/>
        </w:rPr>
        <w:t xml:space="preserve"> </w:t>
      </w:r>
      <w:r>
        <w:t>tendo</w:t>
      </w:r>
      <w:r>
        <w:rPr>
          <w:spacing w:val="-14"/>
        </w:rPr>
        <w:t xml:space="preserve"> </w:t>
      </w:r>
      <w:r>
        <w:t>sido</w:t>
      </w:r>
      <w:r>
        <w:rPr>
          <w:spacing w:val="-13"/>
        </w:rPr>
        <w:t xml:space="preserve"> </w:t>
      </w:r>
      <w:r>
        <w:t>aceito</w:t>
      </w:r>
      <w:r>
        <w:rPr>
          <w:spacing w:val="-14"/>
        </w:rPr>
        <w:t xml:space="preserve"> </w:t>
      </w:r>
      <w:r>
        <w:t>o</w:t>
      </w:r>
      <w:r>
        <w:rPr>
          <w:spacing w:val="-14"/>
        </w:rPr>
        <w:t xml:space="preserve"> </w:t>
      </w:r>
      <w:r>
        <w:t>menor preço apurado, o(a) Pregoeiro(a) declarará a(s) empresa(s) vencedora(s) do(s) respectivo(s) ITENS ADJUDICANDO-O.</w:t>
      </w:r>
    </w:p>
    <w:p w:rsidR="00000666" w:rsidRDefault="00000666" w:rsidP="001746BF">
      <w:pPr>
        <w:pStyle w:val="Corpodetexto"/>
        <w:rPr>
          <w:sz w:val="21"/>
        </w:rPr>
      </w:pPr>
    </w:p>
    <w:p w:rsidR="00000666" w:rsidRDefault="00ED5996" w:rsidP="001746BF">
      <w:pPr>
        <w:pStyle w:val="PargrafodaLista"/>
        <w:numPr>
          <w:ilvl w:val="1"/>
          <w:numId w:val="39"/>
        </w:numPr>
        <w:tabs>
          <w:tab w:val="left" w:pos="1493"/>
        </w:tabs>
        <w:ind w:right="345" w:firstLine="0"/>
      </w:pPr>
      <w:r>
        <w:t>A indicação do lance vencedor, a classificação dos lances apresentados e demais informações relativas à sessão pública do Pregão Eletrônico constarão de ata divulgada no Sistema Eletrônico</w:t>
      </w:r>
      <w:r>
        <w:rPr>
          <w:color w:val="0000FF"/>
          <w:u w:val="single" w:color="0000FF"/>
        </w:rPr>
        <w:t xml:space="preserve"> </w:t>
      </w:r>
      <w:hyperlink r:id="rId78">
        <w:r>
          <w:rPr>
            <w:color w:val="0000FF"/>
            <w:u w:val="single" w:color="0000FF"/>
          </w:rPr>
          <w:t>https://www.comprasgovernamentais.gov.br/</w:t>
        </w:r>
      </w:hyperlink>
      <w:r>
        <w:rPr>
          <w:color w:val="0000FF"/>
        </w:rPr>
        <w:t xml:space="preserve"> </w:t>
      </w:r>
      <w:r>
        <w:t>sem prejuízo das demais formas de publicidade prevista na legislação</w:t>
      </w:r>
      <w:r>
        <w:rPr>
          <w:spacing w:val="1"/>
        </w:rPr>
        <w:t xml:space="preserve"> </w:t>
      </w:r>
      <w:r>
        <w:t>pertinente.</w:t>
      </w:r>
    </w:p>
    <w:p w:rsidR="00000666" w:rsidRDefault="00000666" w:rsidP="001746BF">
      <w:pPr>
        <w:pStyle w:val="Corpodetexto"/>
      </w:pPr>
    </w:p>
    <w:p w:rsidR="00000666" w:rsidRDefault="00ED5996" w:rsidP="001746BF">
      <w:pPr>
        <w:pStyle w:val="PargrafodaLista"/>
        <w:numPr>
          <w:ilvl w:val="1"/>
          <w:numId w:val="39"/>
        </w:numPr>
        <w:tabs>
          <w:tab w:val="left" w:pos="1487"/>
        </w:tabs>
        <w:ind w:right="350" w:firstLine="0"/>
      </w:pPr>
      <w:r>
        <w:t>A adjudicação do objeto do presente certame será viabilizada pelo(a) Pregoeiro(a) sempre que não houver recurso. Havendo recurso, a adjudicação será efetuada pela Autoridade Competente que decidiu o</w:t>
      </w:r>
      <w:r>
        <w:rPr>
          <w:spacing w:val="3"/>
        </w:rPr>
        <w:t xml:space="preserve"> </w:t>
      </w:r>
      <w:r>
        <w:t>recurso.</w:t>
      </w:r>
    </w:p>
    <w:p w:rsidR="00000666" w:rsidRDefault="00000666" w:rsidP="001746BF">
      <w:pPr>
        <w:pStyle w:val="Corpodetexto"/>
      </w:pPr>
    </w:p>
    <w:p w:rsidR="00000666" w:rsidRDefault="00ED5996" w:rsidP="001746BF">
      <w:pPr>
        <w:pStyle w:val="PargrafodaLista"/>
        <w:numPr>
          <w:ilvl w:val="1"/>
          <w:numId w:val="39"/>
        </w:numPr>
        <w:tabs>
          <w:tab w:val="left" w:pos="1492"/>
        </w:tabs>
        <w:ind w:right="347" w:firstLine="0"/>
      </w:pPr>
      <w:r>
        <w:t>A homologação da licitação é de responsabilidade da Autoridade Competente e só poderá ser realizada depois da</w:t>
      </w:r>
      <w:r>
        <w:rPr>
          <w:spacing w:val="1"/>
        </w:rPr>
        <w:t xml:space="preserve"> </w:t>
      </w:r>
      <w:r>
        <w:t>adjudicação.</w:t>
      </w:r>
    </w:p>
    <w:p w:rsidR="00000666" w:rsidRDefault="00000666" w:rsidP="001746BF">
      <w:pPr>
        <w:pStyle w:val="Corpodetexto"/>
        <w:rPr>
          <w:sz w:val="21"/>
        </w:rPr>
      </w:pPr>
    </w:p>
    <w:p w:rsidR="00000666" w:rsidRDefault="00ED5996" w:rsidP="001746BF">
      <w:pPr>
        <w:pStyle w:val="PargrafodaLista"/>
        <w:numPr>
          <w:ilvl w:val="1"/>
          <w:numId w:val="39"/>
        </w:numPr>
        <w:tabs>
          <w:tab w:val="left" w:pos="1493"/>
        </w:tabs>
        <w:ind w:right="348" w:firstLine="0"/>
      </w:pPr>
      <w:r>
        <w:t>Quando houver recurso e o(a) Pregoeiro(a) mantiver sua decisão, essa deverá ser submetida à Autoridade Competente para decidir acerca dos atos do(a)</w:t>
      </w:r>
      <w:r>
        <w:rPr>
          <w:spacing w:val="-1"/>
        </w:rPr>
        <w:t xml:space="preserve"> </w:t>
      </w:r>
      <w:r>
        <w:t>Pregoeiro(a).</w:t>
      </w:r>
    </w:p>
    <w:p w:rsidR="00000666" w:rsidRDefault="00354896" w:rsidP="001746BF">
      <w:pPr>
        <w:pStyle w:val="Corpodetexto"/>
        <w:rPr>
          <w:sz w:val="18"/>
        </w:rPr>
      </w:pPr>
      <w:r w:rsidRPr="00354896">
        <w:rPr>
          <w:noProof/>
          <w:lang w:val="pt-BR" w:eastAsia="pt-BR"/>
        </w:rPr>
        <w:pict>
          <v:shape id="Text Box 19" o:spid="_x0000_s2067" type="#_x0000_t202" style="position:absolute;margin-left:93.9pt;margin-top:12.8pt;width:450.7pt;height:15.4pt;z-index:-157153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" fillcolor="#d9d9d9" strokeweight=".48pt">
            <v:textbox inset="0,0,0,0">
              <w:txbxContent>
                <w:p w:rsidR="00976EA6" w:rsidRDefault="00976EA6">
                  <w:pPr>
                    <w:spacing w:before="21"/>
                    <w:ind w:left="105"/>
                    <w:rPr>
                      <w:b/>
                    </w:rPr>
                  </w:pPr>
                  <w:r>
                    <w:rPr>
                      <w:b/>
                      <w:shd w:val="clear" w:color="auto" w:fill="E7E6E6"/>
                    </w:rPr>
                    <w:t>16</w:t>
                  </w:r>
                  <w:r>
                    <w:rPr>
                      <w:b/>
                    </w:rPr>
                    <w:t xml:space="preserve"> – DO TERMO DE CONTRATO OU INSTRUMENTO EQUIVALENTE</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38"/>
        </w:numPr>
        <w:tabs>
          <w:tab w:val="left" w:pos="1584"/>
        </w:tabs>
        <w:ind w:right="346" w:firstLine="0"/>
      </w:pPr>
      <w:r>
        <w:t>Após a homologação da licitação, o adjudicatário terá o prazo de 05 dias úteis, contados a partir</w:t>
      </w:r>
      <w:r>
        <w:rPr>
          <w:spacing w:val="-10"/>
        </w:rPr>
        <w:t xml:space="preserve"> </w:t>
      </w:r>
      <w:r>
        <w:t>de</w:t>
      </w:r>
      <w:r>
        <w:rPr>
          <w:spacing w:val="-11"/>
        </w:rPr>
        <w:t xml:space="preserve"> </w:t>
      </w:r>
      <w:r>
        <w:t>sua</w:t>
      </w:r>
      <w:r>
        <w:rPr>
          <w:spacing w:val="-10"/>
        </w:rPr>
        <w:t xml:space="preserve"> </w:t>
      </w:r>
      <w:r>
        <w:t>convocação,</w:t>
      </w:r>
      <w:r>
        <w:rPr>
          <w:spacing w:val="-7"/>
        </w:rPr>
        <w:t xml:space="preserve"> </w:t>
      </w:r>
      <w:r>
        <w:t>para</w:t>
      </w:r>
      <w:r>
        <w:rPr>
          <w:spacing w:val="-6"/>
        </w:rPr>
        <w:t xml:space="preserve"> </w:t>
      </w:r>
      <w:r>
        <w:t>assinar</w:t>
      </w:r>
      <w:r>
        <w:rPr>
          <w:spacing w:val="-10"/>
        </w:rPr>
        <w:t xml:space="preserve"> </w:t>
      </w:r>
      <w:r>
        <w:t>o</w:t>
      </w:r>
      <w:r>
        <w:rPr>
          <w:spacing w:val="-9"/>
        </w:rPr>
        <w:t xml:space="preserve"> </w:t>
      </w:r>
      <w:r>
        <w:t>Termo</w:t>
      </w:r>
      <w:r>
        <w:rPr>
          <w:spacing w:val="-9"/>
        </w:rPr>
        <w:t xml:space="preserve"> </w:t>
      </w:r>
      <w:r>
        <w:t>de</w:t>
      </w:r>
      <w:r>
        <w:rPr>
          <w:spacing w:val="-11"/>
        </w:rPr>
        <w:t xml:space="preserve"> </w:t>
      </w:r>
      <w:r>
        <w:t>Contrato,</w:t>
      </w:r>
      <w:r>
        <w:rPr>
          <w:spacing w:val="-6"/>
        </w:rPr>
        <w:t xml:space="preserve"> </w:t>
      </w:r>
      <w:r>
        <w:t>cuja</w:t>
      </w:r>
      <w:r>
        <w:rPr>
          <w:spacing w:val="-11"/>
        </w:rPr>
        <w:t xml:space="preserve"> </w:t>
      </w:r>
      <w:r>
        <w:t>vigência</w:t>
      </w:r>
      <w:r>
        <w:rPr>
          <w:spacing w:val="-11"/>
        </w:rPr>
        <w:t xml:space="preserve"> </w:t>
      </w:r>
      <w:r>
        <w:t>será</w:t>
      </w:r>
      <w:r>
        <w:rPr>
          <w:spacing w:val="-11"/>
        </w:rPr>
        <w:t xml:space="preserve"> </w:t>
      </w:r>
      <w:r>
        <w:t>de</w:t>
      </w:r>
      <w:r>
        <w:rPr>
          <w:spacing w:val="-11"/>
        </w:rPr>
        <w:t xml:space="preserve"> </w:t>
      </w:r>
      <w:r>
        <w:t>12</w:t>
      </w:r>
      <w:r>
        <w:rPr>
          <w:spacing w:val="-9"/>
        </w:rPr>
        <w:t xml:space="preserve"> </w:t>
      </w:r>
      <w:r>
        <w:t>meses,</w:t>
      </w:r>
      <w:r>
        <w:rPr>
          <w:spacing w:val="-6"/>
        </w:rPr>
        <w:t xml:space="preserve"> </w:t>
      </w:r>
      <w:r>
        <w:t>podendo ser prorrogado por interesse da contratante, na forma</w:t>
      </w:r>
      <w:r>
        <w:rPr>
          <w:color w:val="0000FF"/>
        </w:rPr>
        <w:t xml:space="preserve"> </w:t>
      </w:r>
      <w:hyperlink r:id="rId79">
        <w:r>
          <w:rPr>
            <w:color w:val="0000FF"/>
            <w:spacing w:val="-3"/>
            <w:u w:val="single" w:color="0000FF"/>
          </w:rPr>
          <w:t xml:space="preserve">do </w:t>
        </w:r>
        <w:r>
          <w:rPr>
            <w:color w:val="0000FF"/>
            <w:u w:val="single" w:color="0000FF"/>
          </w:rPr>
          <w:t xml:space="preserve">art. </w:t>
        </w:r>
        <w:r>
          <w:rPr>
            <w:color w:val="0000FF"/>
            <w:spacing w:val="-3"/>
            <w:u w:val="single" w:color="0000FF"/>
          </w:rPr>
          <w:t xml:space="preserve">57 </w:t>
        </w:r>
        <w:r>
          <w:rPr>
            <w:color w:val="0000FF"/>
            <w:u w:val="single" w:color="0000FF"/>
          </w:rPr>
          <w:t>da Lei</w:t>
        </w:r>
        <w:r>
          <w:rPr>
            <w:color w:val="0000FF"/>
            <w:spacing w:val="13"/>
            <w:u w:val="single" w:color="0000FF"/>
          </w:rPr>
          <w:t xml:space="preserve"> </w:t>
        </w:r>
        <w:r>
          <w:rPr>
            <w:color w:val="0000FF"/>
            <w:u w:val="single" w:color="0000FF"/>
          </w:rPr>
          <w:t>8.666/93</w:t>
        </w:r>
      </w:hyperlink>
      <w:r>
        <w:t>.</w:t>
      </w:r>
    </w:p>
    <w:p w:rsidR="00000666" w:rsidRDefault="00000666" w:rsidP="001746BF">
      <w:pPr>
        <w:pStyle w:val="Corpodetexto"/>
        <w:rPr>
          <w:sz w:val="14"/>
        </w:rPr>
      </w:pPr>
    </w:p>
    <w:p w:rsidR="00000666" w:rsidRDefault="00ED5996" w:rsidP="001746BF">
      <w:pPr>
        <w:pStyle w:val="PargrafodaLista"/>
        <w:numPr>
          <w:ilvl w:val="1"/>
          <w:numId w:val="38"/>
        </w:numPr>
        <w:tabs>
          <w:tab w:val="left" w:pos="1531"/>
        </w:tabs>
        <w:ind w:right="351" w:firstLine="0"/>
      </w:pPr>
      <w:r>
        <w:t xml:space="preserve">O prazo previsto para assinatura </w:t>
      </w:r>
      <w:r>
        <w:rPr>
          <w:spacing w:val="-3"/>
        </w:rPr>
        <w:t xml:space="preserve">ou </w:t>
      </w:r>
      <w:r>
        <w:t xml:space="preserve">aceite </w:t>
      </w:r>
      <w:r>
        <w:rPr>
          <w:spacing w:val="-3"/>
        </w:rPr>
        <w:t xml:space="preserve">poderá </w:t>
      </w:r>
      <w:r>
        <w:t>ser prorrogado, por igual período, por solicitação justificada do adjudicatário e aceita pela</w:t>
      </w:r>
      <w:r>
        <w:rPr>
          <w:spacing w:val="-2"/>
        </w:rPr>
        <w:t xml:space="preserve"> </w:t>
      </w:r>
      <w:r>
        <w:t>Administração.</w:t>
      </w:r>
    </w:p>
    <w:p w:rsidR="00000666" w:rsidRDefault="00354896" w:rsidP="001746BF">
      <w:pPr>
        <w:pStyle w:val="Corpodetexto"/>
        <w:rPr>
          <w:sz w:val="18"/>
        </w:rPr>
      </w:pPr>
      <w:r w:rsidRPr="00354896">
        <w:rPr>
          <w:noProof/>
          <w:lang w:val="pt-BR" w:eastAsia="pt-BR"/>
        </w:rPr>
        <w:pict>
          <v:shape id="Text Box 18" o:spid="_x0000_s2066" type="#_x0000_t202" style="position:absolute;margin-left:93.9pt;margin-top:12.95pt;width:450.7pt;height:15.15pt;z-index:-1571481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" fillcolor="#d9d9d9" strokeweight=".48pt">
            <v:textbox inset="0,0,0,0">
              <w:txbxContent>
                <w:p w:rsidR="00976EA6" w:rsidRDefault="00976EA6">
                  <w:pPr>
                    <w:spacing w:before="20"/>
                    <w:ind w:left="105"/>
                    <w:rPr>
                      <w:b/>
                    </w:rPr>
                  </w:pPr>
                  <w:r>
                    <w:rPr>
                      <w:b/>
                      <w:shd w:val="clear" w:color="auto" w:fill="E7E6E6"/>
                    </w:rPr>
                    <w:t>17</w:t>
                  </w:r>
                  <w:r>
                    <w:rPr>
                      <w:b/>
                    </w:rPr>
                    <w:t xml:space="preserve"> – DO PAGAMENTO</w:t>
                  </w:r>
                </w:p>
              </w:txbxContent>
            </v:textbox>
            <w10:wrap type="topAndBottom" anchorx="page"/>
          </v:shape>
        </w:pict>
      </w:r>
    </w:p>
    <w:p w:rsidR="00000666" w:rsidRDefault="00000666" w:rsidP="001746BF">
      <w:pPr>
        <w:pStyle w:val="Corpodetexto"/>
        <w:rPr>
          <w:sz w:val="11"/>
        </w:rPr>
      </w:pPr>
    </w:p>
    <w:p w:rsidR="00000666" w:rsidRDefault="00ED5996" w:rsidP="001746BF">
      <w:pPr>
        <w:pStyle w:val="Corpodetexto"/>
        <w:ind w:left="988"/>
      </w:pPr>
      <w:r>
        <w:t xml:space="preserve">Conforme estabelecido </w:t>
      </w:r>
      <w:r>
        <w:rPr>
          <w:color w:val="FF0000"/>
        </w:rPr>
        <w:t xml:space="preserve">no item 28 </w:t>
      </w:r>
      <w:r>
        <w:rPr>
          <w:spacing w:val="-3"/>
        </w:rPr>
        <w:t xml:space="preserve">do </w:t>
      </w:r>
      <w:r>
        <w:rPr>
          <w:color w:val="0000FF"/>
          <w:u w:val="single" w:color="0000FF"/>
        </w:rPr>
        <w:t>Termo de Referência – Anexo I</w:t>
      </w:r>
      <w:r>
        <w:rPr>
          <w:color w:val="0000FF"/>
        </w:rPr>
        <w:t xml:space="preserve"> </w:t>
      </w:r>
      <w:r>
        <w:t>deste</w:t>
      </w:r>
      <w:r>
        <w:rPr>
          <w:spacing w:val="-11"/>
        </w:rPr>
        <w:t xml:space="preserve"> </w:t>
      </w:r>
      <w:r>
        <w:t>Edital.</w:t>
      </w:r>
    </w:p>
    <w:p w:rsidR="00000666" w:rsidRDefault="00354896" w:rsidP="001746BF">
      <w:pPr>
        <w:pStyle w:val="Corpodetexto"/>
        <w:rPr>
          <w:sz w:val="18"/>
        </w:rPr>
      </w:pPr>
      <w:r w:rsidRPr="00354896">
        <w:rPr>
          <w:noProof/>
          <w:lang w:val="pt-BR" w:eastAsia="pt-BR"/>
        </w:rPr>
        <w:pict>
          <v:shape id="Text Box 17" o:spid="_x0000_s2065" type="#_x0000_t202" style="position:absolute;margin-left:93.9pt;margin-top:12.8pt;width:450.7pt;height:15.4pt;z-index:-1571430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" fillcolor="#d9d9d9" strokeweight=".48pt">
            <v:textbox inset="0,0,0,0">
              <w:txbxContent>
                <w:p w:rsidR="00976EA6" w:rsidRDefault="00976EA6">
                  <w:pPr>
                    <w:spacing w:before="20"/>
                    <w:ind w:left="105"/>
                    <w:rPr>
                      <w:b/>
                    </w:rPr>
                  </w:pPr>
                  <w:r>
                    <w:rPr>
                      <w:b/>
                    </w:rPr>
                    <w:t>18 – DAS SANÇÕES ADMINISTRATIVAS</w:t>
                  </w:r>
                </w:p>
              </w:txbxContent>
            </v:textbox>
            <w10:wrap type="topAndBottom" anchorx="page"/>
          </v:shape>
        </w:pict>
      </w:r>
    </w:p>
    <w:p w:rsidR="00000666" w:rsidRDefault="00000666" w:rsidP="001746BF">
      <w:pPr>
        <w:pStyle w:val="Corpodetexto"/>
        <w:rPr>
          <w:sz w:val="11"/>
        </w:rPr>
      </w:pPr>
    </w:p>
    <w:p w:rsidR="00000666" w:rsidRDefault="00ED5996" w:rsidP="001746BF">
      <w:pPr>
        <w:pStyle w:val="Corpodetexto"/>
        <w:ind w:left="988"/>
      </w:pPr>
      <w:r>
        <w:t xml:space="preserve">Conforme estabelecido </w:t>
      </w:r>
      <w:r>
        <w:rPr>
          <w:color w:val="FF0000"/>
        </w:rPr>
        <w:t xml:space="preserve">no item 31 </w:t>
      </w:r>
      <w:r>
        <w:rPr>
          <w:spacing w:val="-3"/>
        </w:rPr>
        <w:t xml:space="preserve">do </w:t>
      </w:r>
      <w:r>
        <w:rPr>
          <w:color w:val="0000FF"/>
          <w:u w:val="single" w:color="0000FF"/>
        </w:rPr>
        <w:t>Termo de Referência – Anexo I</w:t>
      </w:r>
      <w:r>
        <w:rPr>
          <w:color w:val="0000FF"/>
        </w:rPr>
        <w:t xml:space="preserve"> </w:t>
      </w:r>
      <w:r>
        <w:t>deste</w:t>
      </w:r>
      <w:r>
        <w:rPr>
          <w:spacing w:val="-11"/>
        </w:rPr>
        <w:t xml:space="preserve"> </w:t>
      </w:r>
      <w:r>
        <w:t>Edital.</w:t>
      </w:r>
    </w:p>
    <w:p w:rsidR="00000666" w:rsidRDefault="00000666" w:rsidP="001746BF">
      <w:pPr>
        <w:sectPr w:rsidR="00000666">
          <w:pgSz w:w="11910" w:h="16840"/>
          <w:pgMar w:top="2100" w:right="780" w:bottom="940" w:left="1000" w:header="740" w:footer="750" w:gutter="0"/>
          <w:cols w:space="720"/>
        </w:sectPr>
      </w:pPr>
    </w:p>
    <w:p w:rsidR="00000666" w:rsidRDefault="00354896" w:rsidP="001746BF">
      <w:pPr>
        <w:pStyle w:val="Corpodetexto"/>
        <w:ind w:left="872"/>
        <w:rPr>
          <w:sz w:val="20"/>
        </w:rPr>
      </w:pPr>
      <w:r>
        <w:rPr>
          <w:noProof/>
          <w:sz w:val="20"/>
          <w:lang w:val="pt-BR" w:eastAsia="pt-BR"/>
        </w:rPr>
      </w:r>
      <w:r w:rsidRPr="00354896">
        <w:rPr>
          <w:noProof/>
          <w:sz w:val="20"/>
          <w:lang w:val="pt-BR" w:eastAsia="pt-BR"/>
        </w:rPr>
        <w:pict>
          <v:shape id="Text Box 16" o:spid="_x0000_s2094" type="#_x0000_t202" style="width:450.7pt;height:15.4pt;visibility:visible;mso-position-horizontal-relative:char;mso-position-vertical-relative:line" fillcolor="#d9d9d9" strokeweight=".48pt">
            <v:textbox inset="0,0,0,0">
              <w:txbxContent>
                <w:p w:rsidR="00976EA6" w:rsidRDefault="00976EA6">
                  <w:pPr>
                    <w:spacing w:before="21"/>
                    <w:ind w:left="105"/>
                    <w:rPr>
                      <w:b/>
                    </w:rPr>
                  </w:pPr>
                  <w:r>
                    <w:rPr>
                      <w:b/>
                    </w:rPr>
                    <w:t>19 – DAS OBRIGAÇÕES DA CONTRATADA</w:t>
                  </w:r>
                </w:p>
              </w:txbxContent>
            </v:textbox>
            <w10:wrap type="none"/>
            <w10:anchorlock/>
          </v:shape>
        </w:pict>
      </w:r>
    </w:p>
    <w:p w:rsidR="00000666" w:rsidRDefault="00000666" w:rsidP="001746BF">
      <w:pPr>
        <w:pStyle w:val="Corpodetexto"/>
        <w:rPr>
          <w:sz w:val="10"/>
        </w:rPr>
      </w:pPr>
    </w:p>
    <w:p w:rsidR="00000666" w:rsidRDefault="00ED5996" w:rsidP="001746BF">
      <w:pPr>
        <w:pStyle w:val="Corpodetexto"/>
        <w:ind w:left="988"/>
      </w:pPr>
      <w:r>
        <w:t xml:space="preserve">Conforme estabelecido </w:t>
      </w:r>
      <w:r>
        <w:rPr>
          <w:color w:val="FF0000"/>
        </w:rPr>
        <w:t xml:space="preserve">no item 30.3 </w:t>
      </w:r>
      <w:r>
        <w:t xml:space="preserve">do </w:t>
      </w:r>
      <w:r>
        <w:rPr>
          <w:color w:val="0000FF"/>
          <w:u w:val="single" w:color="0000FF"/>
        </w:rPr>
        <w:t>Termo de Referência – Anexo I</w:t>
      </w:r>
      <w:r>
        <w:rPr>
          <w:color w:val="0000FF"/>
        </w:rPr>
        <w:t xml:space="preserve"> </w:t>
      </w:r>
      <w:r>
        <w:t>deste</w:t>
      </w:r>
      <w:r>
        <w:rPr>
          <w:spacing w:val="-18"/>
        </w:rPr>
        <w:t xml:space="preserve"> </w:t>
      </w:r>
      <w:r>
        <w:t>Edital.</w:t>
      </w:r>
    </w:p>
    <w:p w:rsidR="00000666" w:rsidRDefault="00354896" w:rsidP="001746BF">
      <w:pPr>
        <w:pStyle w:val="Corpodetexto"/>
        <w:rPr>
          <w:sz w:val="18"/>
        </w:rPr>
      </w:pPr>
      <w:r w:rsidRPr="00354896">
        <w:rPr>
          <w:noProof/>
          <w:lang w:val="pt-BR" w:eastAsia="pt-BR"/>
        </w:rPr>
        <w:pict>
          <v:shape id="Text Box 15" o:spid="_x0000_s2063" type="#_x0000_t202" style="position:absolute;margin-left:93.9pt;margin-top:12.95pt;width:450.7pt;height:15.15pt;z-index:-15713280;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" fillcolor="#d9d9d9" strokeweight=".48pt">
            <v:textbox inset="0,0,0,0">
              <w:txbxContent>
                <w:p w:rsidR="00976EA6" w:rsidRDefault="00976EA6">
                  <w:pPr>
                    <w:spacing w:before="20"/>
                    <w:ind w:left="105"/>
                    <w:rPr>
                      <w:b/>
                    </w:rPr>
                  </w:pPr>
                  <w:r>
                    <w:rPr>
                      <w:b/>
                    </w:rPr>
                    <w:t>20 – DAS OBRIGAÇÕES DA CONTRATANTE</w:t>
                  </w:r>
                </w:p>
              </w:txbxContent>
            </v:textbox>
            <w10:wrap type="topAndBottom" anchorx="page"/>
          </v:shape>
        </w:pict>
      </w:r>
    </w:p>
    <w:p w:rsidR="00000666" w:rsidRDefault="00000666" w:rsidP="001746BF">
      <w:pPr>
        <w:pStyle w:val="Corpodetexto"/>
        <w:rPr>
          <w:sz w:val="11"/>
        </w:rPr>
      </w:pPr>
    </w:p>
    <w:p w:rsidR="00000666" w:rsidRDefault="00ED5996" w:rsidP="001746BF">
      <w:pPr>
        <w:pStyle w:val="Corpodetexto"/>
        <w:ind w:left="988"/>
      </w:pPr>
      <w:r>
        <w:t xml:space="preserve">Conforme estabelecido </w:t>
      </w:r>
      <w:r>
        <w:rPr>
          <w:color w:val="FF0000"/>
        </w:rPr>
        <w:t xml:space="preserve">no item 30.2 </w:t>
      </w:r>
      <w:r>
        <w:t xml:space="preserve">do </w:t>
      </w:r>
      <w:r>
        <w:rPr>
          <w:color w:val="0000FF"/>
          <w:u w:val="single" w:color="0000FF"/>
        </w:rPr>
        <w:t>Termo de Referência – Anexo I</w:t>
      </w:r>
      <w:r>
        <w:rPr>
          <w:color w:val="0000FF"/>
        </w:rPr>
        <w:t xml:space="preserve"> </w:t>
      </w:r>
      <w:r>
        <w:t>deste</w:t>
      </w:r>
      <w:r>
        <w:rPr>
          <w:spacing w:val="-18"/>
        </w:rPr>
        <w:t xml:space="preserve"> </w:t>
      </w:r>
      <w:r>
        <w:t>Edital.</w:t>
      </w:r>
    </w:p>
    <w:p w:rsidR="00000666" w:rsidRDefault="00354896" w:rsidP="001746BF">
      <w:pPr>
        <w:pStyle w:val="Corpodetexto"/>
        <w:rPr>
          <w:sz w:val="18"/>
        </w:rPr>
      </w:pPr>
      <w:r w:rsidRPr="00354896">
        <w:rPr>
          <w:noProof/>
          <w:lang w:val="pt-BR" w:eastAsia="pt-BR"/>
        </w:rPr>
        <w:pict>
          <v:shape id="Text Box 14" o:spid="_x0000_s2062" type="#_x0000_t202" style="position:absolute;margin-left:93.9pt;margin-top:13pt;width:450.7pt;height:15.15pt;z-index:-1571276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" fillcolor="#d9d9d9" strokeweight=".48pt">
            <v:textbox inset="0,0,0,0">
              <w:txbxContent>
                <w:p w:rsidR="00976EA6" w:rsidRDefault="00976EA6">
                  <w:pPr>
                    <w:spacing w:before="20"/>
                    <w:ind w:left="105"/>
                    <w:rPr>
                      <w:b/>
                    </w:rPr>
                  </w:pPr>
                  <w:r>
                    <w:rPr>
                      <w:b/>
                    </w:rPr>
                    <w:t>21 – DA DOTAÇÃO ORÇAMENTÁRIA</w:t>
                  </w:r>
                </w:p>
              </w:txbxContent>
            </v:textbox>
            <w10:wrap type="topAndBottom" anchorx="page"/>
          </v:shape>
        </w:pict>
      </w:r>
    </w:p>
    <w:p w:rsidR="00000666" w:rsidRDefault="00000666" w:rsidP="001746BF">
      <w:pPr>
        <w:pStyle w:val="Corpodetexto"/>
        <w:rPr>
          <w:sz w:val="11"/>
        </w:rPr>
      </w:pPr>
    </w:p>
    <w:p w:rsidR="00000666" w:rsidRDefault="00ED5996" w:rsidP="001746BF">
      <w:pPr>
        <w:pStyle w:val="Corpodetexto"/>
        <w:ind w:left="988" w:right="345"/>
        <w:jc w:val="both"/>
      </w:pPr>
      <w:r>
        <w:rPr>
          <w:color w:val="FF0000"/>
        </w:rPr>
        <w:t>As despesas decorrentes da Prestação de serviços de SEGURO TOTAL, objeto do presente Termo de</w:t>
      </w:r>
      <w:r>
        <w:rPr>
          <w:color w:val="FF0000"/>
          <w:spacing w:val="-8"/>
        </w:rPr>
        <w:t xml:space="preserve"> </w:t>
      </w:r>
      <w:r>
        <w:rPr>
          <w:color w:val="FF0000"/>
        </w:rPr>
        <w:t>Referência,</w:t>
      </w:r>
      <w:r>
        <w:rPr>
          <w:color w:val="FF0000"/>
          <w:spacing w:val="-3"/>
        </w:rPr>
        <w:t xml:space="preserve"> </w:t>
      </w:r>
      <w:r>
        <w:rPr>
          <w:color w:val="FF0000"/>
        </w:rPr>
        <w:t>correrão</w:t>
      </w:r>
      <w:r>
        <w:rPr>
          <w:color w:val="FF0000"/>
          <w:spacing w:val="-6"/>
        </w:rPr>
        <w:t xml:space="preserve"> </w:t>
      </w:r>
      <w:r>
        <w:rPr>
          <w:color w:val="FF0000"/>
        </w:rPr>
        <w:t>por</w:t>
      </w:r>
      <w:r>
        <w:rPr>
          <w:color w:val="FF0000"/>
          <w:spacing w:val="-6"/>
        </w:rPr>
        <w:t xml:space="preserve"> </w:t>
      </w:r>
      <w:r>
        <w:rPr>
          <w:color w:val="FF0000"/>
        </w:rPr>
        <w:t>conta</w:t>
      </w:r>
      <w:r>
        <w:rPr>
          <w:color w:val="FF0000"/>
          <w:spacing w:val="-8"/>
        </w:rPr>
        <w:t xml:space="preserve"> </w:t>
      </w:r>
      <w:r>
        <w:rPr>
          <w:color w:val="FF0000"/>
        </w:rPr>
        <w:t>dos</w:t>
      </w:r>
      <w:r>
        <w:rPr>
          <w:color w:val="FF0000"/>
          <w:spacing w:val="-4"/>
        </w:rPr>
        <w:t xml:space="preserve"> </w:t>
      </w:r>
      <w:r>
        <w:rPr>
          <w:color w:val="FF0000"/>
        </w:rPr>
        <w:t>recursos</w:t>
      </w:r>
      <w:r>
        <w:rPr>
          <w:color w:val="FF0000"/>
          <w:spacing w:val="-5"/>
        </w:rPr>
        <w:t xml:space="preserve"> </w:t>
      </w:r>
      <w:r>
        <w:rPr>
          <w:color w:val="FF0000"/>
        </w:rPr>
        <w:t>consignados</w:t>
      </w:r>
      <w:r>
        <w:rPr>
          <w:color w:val="FF0000"/>
          <w:spacing w:val="-4"/>
        </w:rPr>
        <w:t xml:space="preserve"> </w:t>
      </w:r>
      <w:r>
        <w:rPr>
          <w:color w:val="FF0000"/>
        </w:rPr>
        <w:t>no</w:t>
      </w:r>
      <w:r>
        <w:rPr>
          <w:color w:val="FF0000"/>
          <w:spacing w:val="-10"/>
        </w:rPr>
        <w:t xml:space="preserve"> </w:t>
      </w:r>
      <w:r>
        <w:rPr>
          <w:color w:val="FF0000"/>
        </w:rPr>
        <w:t>orçamento</w:t>
      </w:r>
      <w:r>
        <w:rPr>
          <w:color w:val="FF0000"/>
          <w:spacing w:val="-6"/>
        </w:rPr>
        <w:t xml:space="preserve"> </w:t>
      </w:r>
      <w:r>
        <w:rPr>
          <w:color w:val="FF0000"/>
        </w:rPr>
        <w:t>da</w:t>
      </w:r>
      <w:r>
        <w:rPr>
          <w:color w:val="FF0000"/>
          <w:spacing w:val="-12"/>
        </w:rPr>
        <w:t xml:space="preserve"> </w:t>
      </w:r>
      <w:r>
        <w:rPr>
          <w:color w:val="FF0000"/>
        </w:rPr>
        <w:t>Secretaria</w:t>
      </w:r>
      <w:r>
        <w:rPr>
          <w:color w:val="FF0000"/>
          <w:spacing w:val="-7"/>
        </w:rPr>
        <w:t xml:space="preserve"> </w:t>
      </w:r>
      <w:r>
        <w:rPr>
          <w:color w:val="FF0000"/>
        </w:rPr>
        <w:t>de</w:t>
      </w:r>
      <w:r>
        <w:rPr>
          <w:color w:val="FF0000"/>
          <w:spacing w:val="-8"/>
        </w:rPr>
        <w:t xml:space="preserve"> </w:t>
      </w:r>
      <w:r>
        <w:rPr>
          <w:color w:val="FF0000"/>
        </w:rPr>
        <w:t>Estado</w:t>
      </w:r>
      <w:r>
        <w:rPr>
          <w:color w:val="FF0000"/>
          <w:spacing w:val="-5"/>
        </w:rPr>
        <w:t xml:space="preserve"> </w:t>
      </w:r>
      <w:r>
        <w:rPr>
          <w:color w:val="FF0000"/>
        </w:rPr>
        <w:t xml:space="preserve">de Planejamento, Orçamento e Gestão, Fonte de Recurso </w:t>
      </w:r>
      <w:r>
        <w:rPr>
          <w:b/>
          <w:color w:val="FF0000"/>
        </w:rPr>
        <w:t xml:space="preserve">0100 </w:t>
      </w:r>
      <w:r>
        <w:rPr>
          <w:color w:val="FF0000"/>
        </w:rPr>
        <w:t xml:space="preserve">– Tesouro, Unidade Gestora </w:t>
      </w:r>
      <w:r>
        <w:rPr>
          <w:b/>
          <w:color w:val="FF0000"/>
        </w:rPr>
        <w:t>1301</w:t>
      </w:r>
      <w:r>
        <w:rPr>
          <w:color w:val="FF0000"/>
        </w:rPr>
        <w:t xml:space="preserve">, Programa Atividade </w:t>
      </w:r>
      <w:r>
        <w:rPr>
          <w:b/>
          <w:color w:val="FF0000"/>
        </w:rPr>
        <w:t>2087</w:t>
      </w:r>
      <w:r>
        <w:rPr>
          <w:color w:val="FF0000"/>
        </w:rPr>
        <w:t>, Elemento de Despesa</w:t>
      </w:r>
      <w:r>
        <w:rPr>
          <w:color w:val="FF0000"/>
          <w:spacing w:val="-1"/>
        </w:rPr>
        <w:t xml:space="preserve"> </w:t>
      </w:r>
      <w:r>
        <w:rPr>
          <w:b/>
          <w:color w:val="FF0000"/>
        </w:rPr>
        <w:t>3390-39</w:t>
      </w:r>
      <w:r>
        <w:rPr>
          <w:color w:val="FF0000"/>
        </w:rPr>
        <w:t>.</w:t>
      </w:r>
    </w:p>
    <w:p w:rsidR="00000666" w:rsidRDefault="00354896" w:rsidP="001746BF">
      <w:pPr>
        <w:pStyle w:val="Corpodetexto"/>
        <w:rPr>
          <w:sz w:val="18"/>
        </w:rPr>
      </w:pPr>
      <w:r w:rsidRPr="00354896">
        <w:rPr>
          <w:noProof/>
          <w:lang w:val="pt-BR" w:eastAsia="pt-BR"/>
        </w:rPr>
        <w:pict>
          <v:shape id="Text Box 13" o:spid="_x0000_s2061" type="#_x0000_t202" style="position:absolute;margin-left:93.9pt;margin-top:12.8pt;width:450.7pt;height:15.4pt;z-index:-1571225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" fillcolor="#d9d9d9" strokeweight=".48pt">
            <v:textbox inset="0,0,0,0">
              <w:txbxContent>
                <w:p w:rsidR="00976EA6" w:rsidRDefault="00976EA6">
                  <w:pPr>
                    <w:spacing w:before="20"/>
                    <w:ind w:left="105"/>
                    <w:rPr>
                      <w:b/>
                    </w:rPr>
                  </w:pPr>
                  <w:r>
                    <w:rPr>
                      <w:b/>
                    </w:rPr>
                    <w:t>21.1 – DA SUBCONTRATAÇÃO</w:t>
                  </w:r>
                </w:p>
              </w:txbxContent>
            </v:textbox>
            <w10:wrap type="topAndBottom" anchorx="page"/>
          </v:shape>
        </w:pict>
      </w:r>
    </w:p>
    <w:p w:rsidR="00000666" w:rsidRDefault="00000666" w:rsidP="001746BF">
      <w:pPr>
        <w:pStyle w:val="Corpodetexto"/>
        <w:rPr>
          <w:sz w:val="11"/>
        </w:rPr>
      </w:pPr>
    </w:p>
    <w:p w:rsidR="00653F9F" w:rsidRDefault="00653F9F" w:rsidP="001746BF">
      <w:pPr>
        <w:pStyle w:val="Corpodetexto"/>
        <w:ind w:left="988"/>
      </w:pPr>
      <w:r>
        <w:t xml:space="preserve">Conforme estabelecido </w:t>
      </w:r>
      <w:r>
        <w:rPr>
          <w:color w:val="FF0000"/>
        </w:rPr>
        <w:t>item 30.3</w:t>
      </w:r>
      <w:r>
        <w:t xml:space="preserve">, </w:t>
      </w:r>
      <w:r>
        <w:rPr>
          <w:color w:val="FF0000"/>
        </w:rPr>
        <w:t>alínea “e”</w:t>
      </w:r>
      <w:r>
        <w:t xml:space="preserve">do </w:t>
      </w:r>
      <w:r>
        <w:rPr>
          <w:color w:val="0000FF"/>
          <w:u w:val="single" w:color="0000FF"/>
        </w:rPr>
        <w:t>Termo de Referência – Anexo I</w:t>
      </w:r>
      <w:r>
        <w:rPr>
          <w:color w:val="0000FF"/>
        </w:rPr>
        <w:t xml:space="preserve"> </w:t>
      </w:r>
      <w:r>
        <w:t>deste</w:t>
      </w:r>
      <w:r>
        <w:rPr>
          <w:spacing w:val="-18"/>
        </w:rPr>
        <w:t xml:space="preserve"> </w:t>
      </w:r>
      <w:r>
        <w:t>Edital.</w:t>
      </w:r>
    </w:p>
    <w:p w:rsidR="00000666" w:rsidRDefault="00354896" w:rsidP="001746BF">
      <w:pPr>
        <w:pStyle w:val="Corpodetexto"/>
        <w:rPr>
          <w:sz w:val="18"/>
        </w:rPr>
      </w:pPr>
      <w:r w:rsidRPr="00354896">
        <w:rPr>
          <w:noProof/>
          <w:lang w:val="pt-BR" w:eastAsia="pt-BR"/>
        </w:rPr>
        <w:pict>
          <v:shape id="Text Box 12" o:spid="_x0000_s2060" type="#_x0000_t202" style="position:absolute;margin-left:93.9pt;margin-top:12.8pt;width:450.7pt;height:15.4pt;z-index:-1571174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" fillcolor="#d9d9d9" strokeweight=".48pt">
            <v:textbox inset="0,0,0,0">
              <w:txbxContent>
                <w:p w:rsidR="00976EA6" w:rsidRDefault="00976EA6">
                  <w:pPr>
                    <w:spacing w:before="20"/>
                    <w:ind w:left="105"/>
                    <w:rPr>
                      <w:b/>
                    </w:rPr>
                  </w:pPr>
                  <w:r>
                    <w:rPr>
                      <w:b/>
                    </w:rPr>
                    <w:t>22 – DAS CONDIÇÕES GERAIS</w:t>
                  </w:r>
                </w:p>
              </w:txbxContent>
            </v:textbox>
            <w10:wrap type="topAndBottom" anchorx="page"/>
          </v:shape>
        </w:pict>
      </w:r>
    </w:p>
    <w:p w:rsidR="00000666" w:rsidRDefault="00000666" w:rsidP="001746BF">
      <w:pPr>
        <w:pStyle w:val="Corpodetexto"/>
        <w:rPr>
          <w:sz w:val="11"/>
        </w:rPr>
      </w:pPr>
    </w:p>
    <w:p w:rsidR="00000666" w:rsidRDefault="00ED5996" w:rsidP="001746BF">
      <w:pPr>
        <w:pStyle w:val="PargrafodaLista"/>
        <w:numPr>
          <w:ilvl w:val="1"/>
          <w:numId w:val="37"/>
        </w:numPr>
        <w:tabs>
          <w:tab w:val="left" w:pos="1487"/>
        </w:tabs>
      </w:pPr>
      <w:r>
        <w:t>A Administração Pública se reserva no direito</w:t>
      </w:r>
      <w:r>
        <w:rPr>
          <w:spacing w:val="-4"/>
        </w:rPr>
        <w:t xml:space="preserve"> </w:t>
      </w:r>
      <w:r>
        <w:t>de:</w:t>
      </w:r>
    </w:p>
    <w:p w:rsidR="00000666" w:rsidRDefault="00000666" w:rsidP="001746BF">
      <w:pPr>
        <w:pStyle w:val="Corpodetexto"/>
        <w:rPr>
          <w:sz w:val="21"/>
        </w:rPr>
      </w:pPr>
    </w:p>
    <w:p w:rsidR="00000666" w:rsidRDefault="00ED5996" w:rsidP="001746BF">
      <w:pPr>
        <w:pStyle w:val="PargrafodaLista"/>
        <w:numPr>
          <w:ilvl w:val="2"/>
          <w:numId w:val="37"/>
        </w:numPr>
        <w:tabs>
          <w:tab w:val="left" w:pos="1684"/>
        </w:tabs>
        <w:ind w:right="354" w:firstLine="0"/>
      </w:pPr>
      <w:r>
        <w:t>Anular a licitação se houver vício ou ilegalidade, a modo próprio ou por provocação de terceiros;</w:t>
      </w:r>
    </w:p>
    <w:p w:rsidR="00000666" w:rsidRDefault="00000666" w:rsidP="001746BF">
      <w:pPr>
        <w:pStyle w:val="Corpodetexto"/>
      </w:pPr>
    </w:p>
    <w:p w:rsidR="00000666" w:rsidRDefault="00ED5996" w:rsidP="001746BF">
      <w:pPr>
        <w:pStyle w:val="PargrafodaLista"/>
        <w:numPr>
          <w:ilvl w:val="2"/>
          <w:numId w:val="37"/>
        </w:numPr>
        <w:tabs>
          <w:tab w:val="left" w:pos="1699"/>
        </w:tabs>
        <w:ind w:right="346" w:firstLine="0"/>
      </w:pPr>
      <w:r>
        <w:t>Revogar por interesse da Administração Pública em decorrência de fato superveniente devidamente comprovado, pertinente e suficiente para justificar o ato, ou anulada por vício ou ilegalidade, a modo próprio ou por provocação de terceiros, sem que à Licitante tenha direito a qualquer</w:t>
      </w:r>
      <w:r>
        <w:rPr>
          <w:spacing w:val="-1"/>
        </w:rPr>
        <w:t xml:space="preserve"> </w:t>
      </w:r>
      <w:r>
        <w:t>indenização.</w:t>
      </w:r>
    </w:p>
    <w:p w:rsidR="00000666" w:rsidRDefault="00000666" w:rsidP="001746BF">
      <w:pPr>
        <w:pStyle w:val="Corpodetexto"/>
        <w:rPr>
          <w:sz w:val="21"/>
        </w:rPr>
      </w:pPr>
    </w:p>
    <w:p w:rsidR="00000666" w:rsidRDefault="00ED5996" w:rsidP="001746BF">
      <w:pPr>
        <w:pStyle w:val="PargrafodaLista"/>
        <w:numPr>
          <w:ilvl w:val="1"/>
          <w:numId w:val="37"/>
        </w:numPr>
        <w:tabs>
          <w:tab w:val="left" w:pos="1492"/>
        </w:tabs>
        <w:ind w:left="988" w:right="349" w:firstLine="0"/>
      </w:pPr>
      <w:r>
        <w:t>Qualquer modificação no presente Edital será divulgada pela mesma forma que se divulgou o texto original, reabrindo-se o prazo inicialmente estabelecido, exceto quando, inquestionavelmente, a alteração não afetar a formulação da proposta de</w:t>
      </w:r>
      <w:r>
        <w:rPr>
          <w:spacing w:val="3"/>
        </w:rPr>
        <w:t xml:space="preserve"> </w:t>
      </w:r>
      <w:r>
        <w:t>preços.</w:t>
      </w:r>
    </w:p>
    <w:p w:rsidR="00000666" w:rsidRDefault="00000666" w:rsidP="001746BF">
      <w:pPr>
        <w:pStyle w:val="Corpodetexto"/>
      </w:pPr>
    </w:p>
    <w:p w:rsidR="00000666" w:rsidRDefault="00ED5996" w:rsidP="001746BF">
      <w:pPr>
        <w:pStyle w:val="PargrafodaLista"/>
        <w:numPr>
          <w:ilvl w:val="1"/>
          <w:numId w:val="37"/>
        </w:numPr>
        <w:tabs>
          <w:tab w:val="left" w:pos="1473"/>
        </w:tabs>
        <w:ind w:left="988" w:right="354" w:firstLine="0"/>
      </w:pPr>
      <w:r>
        <w:t>A</w:t>
      </w:r>
      <w:r>
        <w:rPr>
          <w:spacing w:val="-15"/>
        </w:rPr>
        <w:t xml:space="preserve"> </w:t>
      </w:r>
      <w:r>
        <w:t>Pregoeira</w:t>
      </w:r>
      <w:r>
        <w:rPr>
          <w:spacing w:val="-15"/>
        </w:rPr>
        <w:t xml:space="preserve"> </w:t>
      </w:r>
      <w:r>
        <w:t>ou</w:t>
      </w:r>
      <w:r>
        <w:rPr>
          <w:spacing w:val="-14"/>
        </w:rPr>
        <w:t xml:space="preserve"> </w:t>
      </w:r>
      <w:r>
        <w:t>a</w:t>
      </w:r>
      <w:r>
        <w:rPr>
          <w:spacing w:val="-16"/>
        </w:rPr>
        <w:t xml:space="preserve"> </w:t>
      </w:r>
      <w:r>
        <w:t>Autoridade</w:t>
      </w:r>
      <w:r>
        <w:rPr>
          <w:spacing w:val="-20"/>
        </w:rPr>
        <w:t xml:space="preserve"> </w:t>
      </w:r>
      <w:r>
        <w:t>Competente,</w:t>
      </w:r>
      <w:r>
        <w:rPr>
          <w:spacing w:val="-17"/>
        </w:rPr>
        <w:t xml:space="preserve"> </w:t>
      </w:r>
      <w:r>
        <w:t>é</w:t>
      </w:r>
      <w:r>
        <w:rPr>
          <w:spacing w:val="-16"/>
        </w:rPr>
        <w:t xml:space="preserve"> </w:t>
      </w:r>
      <w:r>
        <w:t>facultado,</w:t>
      </w:r>
      <w:r>
        <w:rPr>
          <w:spacing w:val="-12"/>
        </w:rPr>
        <w:t xml:space="preserve"> </w:t>
      </w:r>
      <w:r>
        <w:t>em</w:t>
      </w:r>
      <w:r>
        <w:rPr>
          <w:spacing w:val="-13"/>
        </w:rPr>
        <w:t xml:space="preserve"> </w:t>
      </w:r>
      <w:r>
        <w:t>qualquer</w:t>
      </w:r>
      <w:r>
        <w:rPr>
          <w:spacing w:val="-15"/>
        </w:rPr>
        <w:t xml:space="preserve"> </w:t>
      </w:r>
      <w:r>
        <w:t>fase</w:t>
      </w:r>
      <w:r>
        <w:rPr>
          <w:spacing w:val="-16"/>
        </w:rPr>
        <w:t xml:space="preserve"> </w:t>
      </w:r>
      <w:r>
        <w:t>da</w:t>
      </w:r>
      <w:r>
        <w:rPr>
          <w:spacing w:val="-16"/>
        </w:rPr>
        <w:t xml:space="preserve"> </w:t>
      </w:r>
      <w:r>
        <w:t>licitação</w:t>
      </w:r>
      <w:r>
        <w:rPr>
          <w:spacing w:val="-14"/>
        </w:rPr>
        <w:t xml:space="preserve"> </w:t>
      </w:r>
      <w:r>
        <w:t>a</w:t>
      </w:r>
      <w:r>
        <w:rPr>
          <w:spacing w:val="-15"/>
        </w:rPr>
        <w:t xml:space="preserve"> </w:t>
      </w:r>
      <w:r>
        <w:t xml:space="preserve">promoção de diligência, destinada a esclarecer ou complementar a instrução do processo, vedada a inclusão posterior de documentos </w:t>
      </w:r>
      <w:r>
        <w:rPr>
          <w:spacing w:val="-3"/>
        </w:rPr>
        <w:t xml:space="preserve">ou </w:t>
      </w:r>
      <w:r>
        <w:t>informações que deveriam constar do mesmo desde a realização da sessão</w:t>
      </w:r>
      <w:r>
        <w:rPr>
          <w:spacing w:val="1"/>
        </w:rPr>
        <w:t xml:space="preserve"> </w:t>
      </w:r>
      <w:r>
        <w:t>pública.</w:t>
      </w:r>
    </w:p>
    <w:p w:rsidR="00000666" w:rsidRDefault="00000666" w:rsidP="001746BF">
      <w:pPr>
        <w:pStyle w:val="Corpodetexto"/>
        <w:rPr>
          <w:sz w:val="21"/>
        </w:rPr>
      </w:pPr>
    </w:p>
    <w:p w:rsidR="00000666" w:rsidRDefault="00ED5996" w:rsidP="001746BF">
      <w:pPr>
        <w:pStyle w:val="PargrafodaLista"/>
        <w:numPr>
          <w:ilvl w:val="1"/>
          <w:numId w:val="37"/>
        </w:numPr>
        <w:tabs>
          <w:tab w:val="left" w:pos="1564"/>
        </w:tabs>
        <w:ind w:left="988" w:right="354" w:firstLine="0"/>
      </w:pPr>
      <w:r>
        <w:t>As Licitantes são responsáveis pela fidelidade e legitimidade das informações e dos documentos apresentados em qualquer fase da licitação.</w:t>
      </w:r>
    </w:p>
    <w:p w:rsidR="00000666" w:rsidRDefault="00000666" w:rsidP="001746BF">
      <w:pPr>
        <w:pStyle w:val="Corpodetexto"/>
      </w:pPr>
    </w:p>
    <w:p w:rsidR="00000666" w:rsidRDefault="00ED5996" w:rsidP="001746BF">
      <w:pPr>
        <w:pStyle w:val="PargrafodaLista"/>
        <w:numPr>
          <w:ilvl w:val="1"/>
          <w:numId w:val="37"/>
        </w:numPr>
        <w:tabs>
          <w:tab w:val="left" w:pos="1502"/>
        </w:tabs>
        <w:ind w:left="988" w:right="347" w:firstLine="0"/>
      </w:pPr>
      <w:r>
        <w:t>Após apresentação da proposta de preços, não caberá desistência desta, sob pena da licitante sofrer</w:t>
      </w:r>
      <w:r>
        <w:rPr>
          <w:spacing w:val="-11"/>
        </w:rPr>
        <w:t xml:space="preserve"> </w:t>
      </w:r>
      <w:r>
        <w:t>as</w:t>
      </w:r>
      <w:r>
        <w:rPr>
          <w:spacing w:val="-9"/>
        </w:rPr>
        <w:t xml:space="preserve"> </w:t>
      </w:r>
      <w:r>
        <w:t>sanções</w:t>
      </w:r>
      <w:r>
        <w:rPr>
          <w:spacing w:val="-8"/>
        </w:rPr>
        <w:t xml:space="preserve"> </w:t>
      </w:r>
      <w:r>
        <w:t>previstas</w:t>
      </w:r>
      <w:r>
        <w:rPr>
          <w:spacing w:val="-9"/>
        </w:rPr>
        <w:t xml:space="preserve"> </w:t>
      </w:r>
      <w:r>
        <w:t>no</w:t>
      </w:r>
      <w:r>
        <w:rPr>
          <w:spacing w:val="-10"/>
        </w:rPr>
        <w:t xml:space="preserve"> </w:t>
      </w:r>
      <w:r>
        <w:t>art.</w:t>
      </w:r>
      <w:r>
        <w:rPr>
          <w:color w:val="0000FF"/>
          <w:spacing w:val="-5"/>
        </w:rPr>
        <w:t xml:space="preserve"> </w:t>
      </w:r>
      <w:hyperlink r:id="rId80">
        <w:r>
          <w:rPr>
            <w:color w:val="0000FF"/>
            <w:u w:val="single" w:color="0000FF"/>
          </w:rPr>
          <w:t>7º,</w:t>
        </w:r>
        <w:r>
          <w:rPr>
            <w:color w:val="0000FF"/>
            <w:spacing w:val="-6"/>
            <w:u w:val="single" w:color="0000FF"/>
          </w:rPr>
          <w:t xml:space="preserve"> </w:t>
        </w:r>
        <w:r>
          <w:rPr>
            <w:color w:val="0000FF"/>
            <w:u w:val="single" w:color="0000FF"/>
          </w:rPr>
          <w:t>da</w:t>
        </w:r>
        <w:r>
          <w:rPr>
            <w:color w:val="0000FF"/>
            <w:spacing w:val="-12"/>
            <w:u w:val="single" w:color="0000FF"/>
          </w:rPr>
          <w:t xml:space="preserve"> </w:t>
        </w:r>
        <w:r>
          <w:rPr>
            <w:color w:val="0000FF"/>
            <w:u w:val="single" w:color="0000FF"/>
          </w:rPr>
          <w:t>Lei</w:t>
        </w:r>
        <w:r>
          <w:rPr>
            <w:color w:val="0000FF"/>
            <w:spacing w:val="-9"/>
            <w:u w:val="single" w:color="0000FF"/>
          </w:rPr>
          <w:t xml:space="preserve"> </w:t>
        </w:r>
        <w:r>
          <w:rPr>
            <w:color w:val="0000FF"/>
            <w:u w:val="single" w:color="0000FF"/>
          </w:rPr>
          <w:t>Federal</w:t>
        </w:r>
        <w:r>
          <w:rPr>
            <w:color w:val="0000FF"/>
            <w:spacing w:val="-8"/>
            <w:u w:val="single" w:color="0000FF"/>
          </w:rPr>
          <w:t xml:space="preserve"> </w:t>
        </w:r>
        <w:r>
          <w:rPr>
            <w:color w:val="0000FF"/>
            <w:u w:val="single" w:color="0000FF"/>
          </w:rPr>
          <w:t>nº.</w:t>
        </w:r>
        <w:r>
          <w:rPr>
            <w:color w:val="0000FF"/>
            <w:spacing w:val="-7"/>
            <w:u w:val="single" w:color="0000FF"/>
          </w:rPr>
          <w:t xml:space="preserve"> </w:t>
        </w:r>
        <w:r>
          <w:rPr>
            <w:color w:val="0000FF"/>
            <w:u w:val="single" w:color="0000FF"/>
          </w:rPr>
          <w:t>10.520/2002</w:t>
        </w:r>
        <w:r>
          <w:rPr>
            <w:color w:val="0000FF"/>
            <w:spacing w:val="-7"/>
          </w:rPr>
          <w:t xml:space="preserve"> </w:t>
        </w:r>
      </w:hyperlink>
      <w:r>
        <w:t>c/c</w:t>
      </w:r>
      <w:r>
        <w:rPr>
          <w:spacing w:val="-11"/>
        </w:rPr>
        <w:t xml:space="preserve"> </w:t>
      </w:r>
      <w:r>
        <w:t>as</w:t>
      </w:r>
      <w:r>
        <w:rPr>
          <w:spacing w:val="-9"/>
        </w:rPr>
        <w:t xml:space="preserve"> </w:t>
      </w:r>
      <w:r>
        <w:t>demais</w:t>
      </w:r>
      <w:r>
        <w:rPr>
          <w:spacing w:val="-9"/>
        </w:rPr>
        <w:t xml:space="preserve"> </w:t>
      </w:r>
      <w:r>
        <w:t>normas</w:t>
      </w:r>
      <w:r>
        <w:rPr>
          <w:spacing w:val="-8"/>
        </w:rPr>
        <w:t xml:space="preserve"> </w:t>
      </w:r>
      <w:r>
        <w:t>que</w:t>
      </w:r>
      <w:r>
        <w:rPr>
          <w:spacing w:val="-12"/>
        </w:rPr>
        <w:t xml:space="preserve"> </w:t>
      </w:r>
      <w:r>
        <w:t>regem esta</w:t>
      </w:r>
      <w:r>
        <w:rPr>
          <w:spacing w:val="-8"/>
        </w:rPr>
        <w:t xml:space="preserve"> </w:t>
      </w:r>
      <w:r>
        <w:t>licitação,</w:t>
      </w:r>
      <w:r>
        <w:rPr>
          <w:spacing w:val="-3"/>
        </w:rPr>
        <w:t xml:space="preserve"> </w:t>
      </w:r>
      <w:r>
        <w:t>salvo</w:t>
      </w:r>
      <w:r>
        <w:rPr>
          <w:spacing w:val="-10"/>
        </w:rPr>
        <w:t xml:space="preserve"> </w:t>
      </w:r>
      <w:r>
        <w:t>se</w:t>
      </w:r>
      <w:r>
        <w:rPr>
          <w:spacing w:val="-6"/>
        </w:rPr>
        <w:t xml:space="preserve"> </w:t>
      </w:r>
      <w:r>
        <w:t>houver</w:t>
      </w:r>
      <w:r>
        <w:rPr>
          <w:spacing w:val="-11"/>
        </w:rPr>
        <w:t xml:space="preserve"> </w:t>
      </w:r>
      <w:r>
        <w:t>motivo</w:t>
      </w:r>
      <w:r>
        <w:rPr>
          <w:spacing w:val="-5"/>
        </w:rPr>
        <w:t xml:space="preserve"> </w:t>
      </w:r>
      <w:r>
        <w:t>justo,</w:t>
      </w:r>
      <w:r>
        <w:rPr>
          <w:spacing w:val="-7"/>
        </w:rPr>
        <w:t xml:space="preserve"> </w:t>
      </w:r>
      <w:r>
        <w:t>decorrente</w:t>
      </w:r>
      <w:r>
        <w:rPr>
          <w:spacing w:val="-7"/>
        </w:rPr>
        <w:t xml:space="preserve"> </w:t>
      </w:r>
      <w:r>
        <w:t>de</w:t>
      </w:r>
      <w:r>
        <w:rPr>
          <w:spacing w:val="-7"/>
        </w:rPr>
        <w:t xml:space="preserve"> </w:t>
      </w:r>
      <w:r>
        <w:t>fato</w:t>
      </w:r>
      <w:r>
        <w:rPr>
          <w:spacing w:val="-5"/>
        </w:rPr>
        <w:t xml:space="preserve"> </w:t>
      </w:r>
      <w:r>
        <w:t>superveniente</w:t>
      </w:r>
      <w:r>
        <w:rPr>
          <w:spacing w:val="-7"/>
        </w:rPr>
        <w:t xml:space="preserve"> </w:t>
      </w:r>
      <w:r>
        <w:t>e</w:t>
      </w:r>
      <w:r>
        <w:rPr>
          <w:spacing w:val="-7"/>
        </w:rPr>
        <w:t xml:space="preserve"> </w:t>
      </w:r>
      <w:r>
        <w:t>aceita</w:t>
      </w:r>
      <w:r>
        <w:rPr>
          <w:spacing w:val="-2"/>
        </w:rPr>
        <w:t xml:space="preserve"> </w:t>
      </w:r>
      <w:r>
        <w:t>pela</w:t>
      </w:r>
      <w:r>
        <w:rPr>
          <w:spacing w:val="-7"/>
        </w:rPr>
        <w:t xml:space="preserve"> </w:t>
      </w:r>
      <w:r>
        <w:t>Pregoeira.</w:t>
      </w:r>
    </w:p>
    <w:p w:rsidR="00000666" w:rsidRDefault="00000666" w:rsidP="001746BF">
      <w:pPr>
        <w:pStyle w:val="Corpodetexto"/>
      </w:pPr>
    </w:p>
    <w:p w:rsidR="00000666" w:rsidRDefault="00ED5996" w:rsidP="001746BF">
      <w:pPr>
        <w:pStyle w:val="PargrafodaLista"/>
        <w:numPr>
          <w:ilvl w:val="1"/>
          <w:numId w:val="37"/>
        </w:numPr>
        <w:tabs>
          <w:tab w:val="left" w:pos="1487"/>
        </w:tabs>
        <w:sectPr w:rsidR="00000666">
          <w:pgSz w:w="11910" w:h="16840"/>
          <w:pgMar w:top="2100" w:right="780" w:bottom="940" w:left="1000" w:header="740" w:footer="750" w:gutter="0"/>
          <w:cols w:space="720"/>
        </w:sectPr>
      </w:pPr>
      <w:r>
        <w:t>A homologação do resultado desta licitação não implicará direito à contratação do</w:t>
      </w:r>
      <w:r>
        <w:rPr>
          <w:spacing w:val="-17"/>
        </w:rPr>
        <w:t xml:space="preserve"> </w:t>
      </w:r>
      <w:r>
        <w:t>objeto.</w:t>
      </w:r>
    </w:p>
    <w:p w:rsidR="00000666" w:rsidRDefault="00ED5996" w:rsidP="001746BF">
      <w:pPr>
        <w:pStyle w:val="PargrafodaLista"/>
        <w:numPr>
          <w:ilvl w:val="1"/>
          <w:numId w:val="37"/>
        </w:numPr>
        <w:tabs>
          <w:tab w:val="left" w:pos="1478"/>
        </w:tabs>
        <w:ind w:left="988" w:right="345" w:firstLine="0"/>
      </w:pPr>
      <w:r>
        <w:lastRenderedPageBreak/>
        <w:t>O</w:t>
      </w:r>
      <w:r>
        <w:rPr>
          <w:spacing w:val="-11"/>
        </w:rPr>
        <w:t xml:space="preserve"> </w:t>
      </w:r>
      <w:r>
        <w:t>Licitante</w:t>
      </w:r>
      <w:r>
        <w:rPr>
          <w:spacing w:val="-10"/>
        </w:rPr>
        <w:t xml:space="preserve"> </w:t>
      </w:r>
      <w:r>
        <w:t>que,</w:t>
      </w:r>
      <w:r>
        <w:rPr>
          <w:spacing w:val="-7"/>
        </w:rPr>
        <w:t xml:space="preserve"> </w:t>
      </w:r>
      <w:r>
        <w:t>convocado</w:t>
      </w:r>
      <w:r>
        <w:rPr>
          <w:spacing w:val="-9"/>
        </w:rPr>
        <w:t xml:space="preserve"> </w:t>
      </w:r>
      <w:r>
        <w:t>dentro</w:t>
      </w:r>
      <w:r>
        <w:rPr>
          <w:spacing w:val="-14"/>
        </w:rPr>
        <w:t xml:space="preserve"> </w:t>
      </w:r>
      <w:r>
        <w:t>do</w:t>
      </w:r>
      <w:r>
        <w:rPr>
          <w:spacing w:val="-9"/>
        </w:rPr>
        <w:t xml:space="preserve"> </w:t>
      </w:r>
      <w:r>
        <w:t>prazo</w:t>
      </w:r>
      <w:r>
        <w:rPr>
          <w:spacing w:val="-10"/>
        </w:rPr>
        <w:t xml:space="preserve"> </w:t>
      </w:r>
      <w:r>
        <w:t>de</w:t>
      </w:r>
      <w:r>
        <w:rPr>
          <w:spacing w:val="-12"/>
        </w:rPr>
        <w:t xml:space="preserve"> </w:t>
      </w:r>
      <w:r>
        <w:t>validade</w:t>
      </w:r>
      <w:r>
        <w:rPr>
          <w:spacing w:val="-11"/>
        </w:rPr>
        <w:t xml:space="preserve"> </w:t>
      </w:r>
      <w:r>
        <w:t>da</w:t>
      </w:r>
      <w:r>
        <w:rPr>
          <w:spacing w:val="-12"/>
        </w:rPr>
        <w:t xml:space="preserve"> </w:t>
      </w:r>
      <w:r>
        <w:t>sua</w:t>
      </w:r>
      <w:r>
        <w:rPr>
          <w:spacing w:val="-10"/>
        </w:rPr>
        <w:t xml:space="preserve"> </w:t>
      </w:r>
      <w:r>
        <w:t>proposta</w:t>
      </w:r>
      <w:r>
        <w:rPr>
          <w:spacing w:val="-12"/>
        </w:rPr>
        <w:t xml:space="preserve"> </w:t>
      </w:r>
      <w:r>
        <w:t>de</w:t>
      </w:r>
      <w:r>
        <w:rPr>
          <w:spacing w:val="-12"/>
        </w:rPr>
        <w:t xml:space="preserve"> </w:t>
      </w:r>
      <w:r>
        <w:t>preços,</w:t>
      </w:r>
      <w:r>
        <w:rPr>
          <w:spacing w:val="-11"/>
        </w:rPr>
        <w:t xml:space="preserve"> </w:t>
      </w:r>
      <w:r>
        <w:t>não</w:t>
      </w:r>
      <w:r>
        <w:rPr>
          <w:spacing w:val="-10"/>
        </w:rPr>
        <w:t xml:space="preserve"> </w:t>
      </w:r>
      <w:r>
        <w:t>celebrar o instrumento contratual, deixar de entregar documentação exigida no Edital, apresentar documentação falsa, ensejar o retardamento da execução de seu objeto, não mantiver a proposta de preços, falhar ou fraudar na execução do contrato, comportar-se de modo inidôneo, fizer declaração falsa, ou cometer fraude fiscal, garantido o direito à ampla defesa, ficará impedido de contratar com a União, Estados, Distrito Federal ou Municípios e, será descredenciado no SICAF, ou nos sistemas de cadastramento de fornecedores a que se refere o inciso XIV do art.</w:t>
      </w:r>
      <w:r>
        <w:rPr>
          <w:color w:val="0000FF"/>
        </w:rPr>
        <w:t xml:space="preserve"> </w:t>
      </w:r>
      <w:hyperlink r:id="rId81">
        <w:r>
          <w:rPr>
            <w:color w:val="0000FF"/>
            <w:u w:val="single" w:color="0000FF"/>
          </w:rPr>
          <w:t>4° da Lei ° 10.520/2002</w:t>
        </w:r>
      </w:hyperlink>
      <w:r>
        <w:t>,</w:t>
      </w:r>
      <w:r>
        <w:rPr>
          <w:spacing w:val="-27"/>
        </w:rPr>
        <w:t xml:space="preserve"> </w:t>
      </w:r>
      <w:r>
        <w:rPr>
          <w:b/>
        </w:rPr>
        <w:t>pelo prazo</w:t>
      </w:r>
      <w:r>
        <w:rPr>
          <w:b/>
          <w:spacing w:val="-10"/>
        </w:rPr>
        <w:t xml:space="preserve"> </w:t>
      </w:r>
      <w:r>
        <w:rPr>
          <w:b/>
        </w:rPr>
        <w:t>de</w:t>
      </w:r>
      <w:r>
        <w:rPr>
          <w:b/>
          <w:spacing w:val="-12"/>
        </w:rPr>
        <w:t xml:space="preserve"> </w:t>
      </w:r>
      <w:r>
        <w:rPr>
          <w:b/>
        </w:rPr>
        <w:t>até</w:t>
      </w:r>
      <w:r>
        <w:rPr>
          <w:b/>
          <w:spacing w:val="-11"/>
        </w:rPr>
        <w:t xml:space="preserve"> </w:t>
      </w:r>
      <w:r>
        <w:rPr>
          <w:b/>
        </w:rPr>
        <w:t>05</w:t>
      </w:r>
      <w:r>
        <w:rPr>
          <w:b/>
          <w:spacing w:val="-14"/>
        </w:rPr>
        <w:t xml:space="preserve"> </w:t>
      </w:r>
      <w:r>
        <w:rPr>
          <w:b/>
        </w:rPr>
        <w:t>(cinco)</w:t>
      </w:r>
      <w:r>
        <w:rPr>
          <w:b/>
          <w:spacing w:val="-10"/>
        </w:rPr>
        <w:t xml:space="preserve"> </w:t>
      </w:r>
      <w:r>
        <w:rPr>
          <w:b/>
        </w:rPr>
        <w:t>anos,</w:t>
      </w:r>
      <w:r>
        <w:rPr>
          <w:b/>
          <w:spacing w:val="-12"/>
        </w:rPr>
        <w:t xml:space="preserve"> </w:t>
      </w:r>
      <w:r>
        <w:t>sem</w:t>
      </w:r>
      <w:r>
        <w:rPr>
          <w:spacing w:val="-8"/>
        </w:rPr>
        <w:t xml:space="preserve"> </w:t>
      </w:r>
      <w:r>
        <w:t>prejuízo</w:t>
      </w:r>
      <w:r>
        <w:rPr>
          <w:spacing w:val="-10"/>
        </w:rPr>
        <w:t xml:space="preserve"> </w:t>
      </w:r>
      <w:r>
        <w:t>das</w:t>
      </w:r>
      <w:r>
        <w:rPr>
          <w:spacing w:val="-13"/>
        </w:rPr>
        <w:t xml:space="preserve"> </w:t>
      </w:r>
      <w:r>
        <w:t>multas</w:t>
      </w:r>
      <w:r>
        <w:rPr>
          <w:spacing w:val="-9"/>
        </w:rPr>
        <w:t xml:space="preserve"> </w:t>
      </w:r>
      <w:r>
        <w:t>previstas</w:t>
      </w:r>
      <w:r>
        <w:rPr>
          <w:spacing w:val="-9"/>
        </w:rPr>
        <w:t xml:space="preserve"> </w:t>
      </w:r>
      <w:r>
        <w:t>em</w:t>
      </w:r>
      <w:r>
        <w:rPr>
          <w:spacing w:val="-8"/>
        </w:rPr>
        <w:t xml:space="preserve"> </w:t>
      </w:r>
      <w:r>
        <w:t>Edital</w:t>
      </w:r>
      <w:r>
        <w:rPr>
          <w:spacing w:val="-9"/>
        </w:rPr>
        <w:t xml:space="preserve"> </w:t>
      </w:r>
      <w:r>
        <w:t>e</w:t>
      </w:r>
      <w:r>
        <w:rPr>
          <w:spacing w:val="-11"/>
        </w:rPr>
        <w:t xml:space="preserve"> </w:t>
      </w:r>
      <w:r>
        <w:t>no</w:t>
      </w:r>
      <w:r>
        <w:rPr>
          <w:spacing w:val="-14"/>
        </w:rPr>
        <w:t xml:space="preserve"> </w:t>
      </w:r>
      <w:r>
        <w:t>contrato</w:t>
      </w:r>
      <w:r>
        <w:rPr>
          <w:spacing w:val="-10"/>
        </w:rPr>
        <w:t xml:space="preserve"> </w:t>
      </w:r>
      <w:r>
        <w:t>e</w:t>
      </w:r>
      <w:r>
        <w:rPr>
          <w:spacing w:val="-11"/>
        </w:rPr>
        <w:t xml:space="preserve"> </w:t>
      </w:r>
      <w:r>
        <w:t>das</w:t>
      </w:r>
      <w:r>
        <w:rPr>
          <w:spacing w:val="-9"/>
        </w:rPr>
        <w:t xml:space="preserve"> </w:t>
      </w:r>
      <w:r>
        <w:t>demais cominações</w:t>
      </w:r>
      <w:r>
        <w:rPr>
          <w:spacing w:val="1"/>
        </w:rPr>
        <w:t xml:space="preserve"> </w:t>
      </w:r>
      <w:r>
        <w:t>legais.</w:t>
      </w:r>
    </w:p>
    <w:p w:rsidR="00000666" w:rsidRDefault="00000666" w:rsidP="001746BF">
      <w:pPr>
        <w:pStyle w:val="Corpodetexto"/>
      </w:pPr>
    </w:p>
    <w:p w:rsidR="00000666" w:rsidRDefault="00ED5996" w:rsidP="001746BF">
      <w:pPr>
        <w:pStyle w:val="PargrafodaLista"/>
        <w:numPr>
          <w:ilvl w:val="1"/>
          <w:numId w:val="37"/>
        </w:numPr>
        <w:tabs>
          <w:tab w:val="left" w:pos="1492"/>
        </w:tabs>
        <w:ind w:left="988" w:right="345" w:firstLine="0"/>
      </w:pPr>
      <w:r>
        <w:t>Na contagem dos prazos estabelecidos neste Edital e seus Anexos, excluir-se-á o dia do início e incluir-se-á o do vencimento. Vencendo-se os prazos somente em dias de expediente normais no órgão responsável pela</w:t>
      </w:r>
      <w:r>
        <w:rPr>
          <w:spacing w:val="4"/>
        </w:rPr>
        <w:t xml:space="preserve"> </w:t>
      </w:r>
      <w:r>
        <w:t>licitação.</w:t>
      </w:r>
    </w:p>
    <w:p w:rsidR="00000666" w:rsidRDefault="00000666" w:rsidP="001746BF">
      <w:pPr>
        <w:pStyle w:val="Corpodetexto"/>
      </w:pPr>
    </w:p>
    <w:p w:rsidR="00000666" w:rsidRDefault="00ED5996" w:rsidP="001746BF">
      <w:pPr>
        <w:pStyle w:val="PargrafodaLista"/>
        <w:numPr>
          <w:ilvl w:val="1"/>
          <w:numId w:val="37"/>
        </w:numPr>
        <w:tabs>
          <w:tab w:val="left" w:pos="1521"/>
        </w:tabs>
        <w:ind w:left="988" w:right="345" w:firstLine="0"/>
      </w:pPr>
      <w:r>
        <w:t>O desatendimento de exigências formais não essenciais, não importará no afastamento da Licitante, desde que seja possível a aferição da sua qualificação, e a exata compreensão da sua proposta de preços de preços, durante a realização da sessão pública do Pregão</w:t>
      </w:r>
      <w:r>
        <w:rPr>
          <w:spacing w:val="-10"/>
        </w:rPr>
        <w:t xml:space="preserve"> </w:t>
      </w:r>
      <w:r>
        <w:t>Eletrônico.</w:t>
      </w:r>
    </w:p>
    <w:p w:rsidR="00000666" w:rsidRDefault="00000666" w:rsidP="001746BF">
      <w:pPr>
        <w:pStyle w:val="Corpodetexto"/>
      </w:pPr>
    </w:p>
    <w:p w:rsidR="00000666" w:rsidRDefault="00ED5996" w:rsidP="001746BF">
      <w:pPr>
        <w:pStyle w:val="PargrafodaLista"/>
        <w:numPr>
          <w:ilvl w:val="1"/>
          <w:numId w:val="37"/>
        </w:numPr>
        <w:tabs>
          <w:tab w:val="left" w:pos="1608"/>
        </w:tabs>
        <w:ind w:left="988" w:right="353" w:firstLine="0"/>
      </w:pPr>
      <w:r>
        <w:t>Para fins de aplicação das Sanções Administrativas constantes no presente Edital, o lance é considerado o da proposta de</w:t>
      </w:r>
      <w:r>
        <w:rPr>
          <w:spacing w:val="3"/>
        </w:rPr>
        <w:t xml:space="preserve"> </w:t>
      </w:r>
      <w:r>
        <w:t>preços.</w:t>
      </w:r>
    </w:p>
    <w:p w:rsidR="00000666" w:rsidRDefault="00000666" w:rsidP="001746BF">
      <w:pPr>
        <w:pStyle w:val="Corpodetexto"/>
      </w:pPr>
    </w:p>
    <w:p w:rsidR="00000666" w:rsidRDefault="00ED5996" w:rsidP="001746BF">
      <w:pPr>
        <w:pStyle w:val="PargrafodaLista"/>
        <w:numPr>
          <w:ilvl w:val="1"/>
          <w:numId w:val="37"/>
        </w:numPr>
        <w:tabs>
          <w:tab w:val="left" w:pos="1612"/>
        </w:tabs>
        <w:ind w:left="988" w:right="352" w:firstLine="0"/>
      </w:pPr>
      <w:r>
        <w:t xml:space="preserve">As normas que disciplinam este Pregão Eletrônico serão sempre interpretadas, em favor da ampliação da disputa entre os interessados, sem comprometimento </w:t>
      </w:r>
      <w:r>
        <w:rPr>
          <w:spacing w:val="-3"/>
        </w:rPr>
        <w:t xml:space="preserve">do </w:t>
      </w:r>
      <w:r>
        <w:t>interesse da Administração Pública, a finalidade e a segurança da</w:t>
      </w:r>
      <w:r>
        <w:rPr>
          <w:spacing w:val="-8"/>
        </w:rPr>
        <w:t xml:space="preserve"> </w:t>
      </w:r>
      <w:r>
        <w:t>contratação.</w:t>
      </w:r>
    </w:p>
    <w:p w:rsidR="00000666" w:rsidRDefault="00000666" w:rsidP="001746BF">
      <w:pPr>
        <w:pStyle w:val="Corpodetexto"/>
      </w:pPr>
    </w:p>
    <w:p w:rsidR="00000666" w:rsidRDefault="00ED5996" w:rsidP="001746BF">
      <w:pPr>
        <w:pStyle w:val="PargrafodaLista"/>
        <w:numPr>
          <w:ilvl w:val="1"/>
          <w:numId w:val="37"/>
        </w:numPr>
        <w:tabs>
          <w:tab w:val="left" w:pos="1603"/>
        </w:tabs>
        <w:ind w:left="1602" w:hanging="615"/>
      </w:pPr>
      <w:r>
        <w:t>O objeto da presente licitação poderá sofrer acréscimos ou supressões, conforme previsto</w:t>
      </w:r>
      <w:r>
        <w:rPr>
          <w:spacing w:val="28"/>
        </w:rPr>
        <w:t xml:space="preserve"> </w:t>
      </w:r>
      <w:r>
        <w:t>no</w:t>
      </w:r>
    </w:p>
    <w:p w:rsidR="00000666" w:rsidRDefault="00ED5996" w:rsidP="001746BF">
      <w:pPr>
        <w:pStyle w:val="Corpodetexto"/>
        <w:ind w:left="988"/>
      </w:pPr>
      <w:r>
        <w:t xml:space="preserve">§ 1°, do </w:t>
      </w:r>
      <w:hyperlink r:id="rId82">
        <w:r>
          <w:rPr>
            <w:color w:val="0000FF"/>
            <w:u w:val="single" w:color="0000FF"/>
          </w:rPr>
          <w:t>Art. 65, da Lei Federal nº. 8.666/93</w:t>
        </w:r>
      </w:hyperlink>
      <w:r>
        <w:t>.</w:t>
      </w:r>
    </w:p>
    <w:p w:rsidR="00000666" w:rsidRDefault="00000666" w:rsidP="001746BF">
      <w:pPr>
        <w:pStyle w:val="Corpodetexto"/>
        <w:rPr>
          <w:sz w:val="14"/>
        </w:rPr>
      </w:pPr>
    </w:p>
    <w:p w:rsidR="00000666" w:rsidRDefault="00ED5996" w:rsidP="001746BF">
      <w:pPr>
        <w:pStyle w:val="PargrafodaLista"/>
        <w:numPr>
          <w:ilvl w:val="1"/>
          <w:numId w:val="37"/>
        </w:numPr>
        <w:tabs>
          <w:tab w:val="left" w:pos="1617"/>
        </w:tabs>
        <w:ind w:left="988" w:right="347" w:firstLine="0"/>
      </w:pPr>
      <w:r>
        <w:rPr>
          <w:spacing w:val="-3"/>
        </w:rPr>
        <w:t xml:space="preserve">As </w:t>
      </w:r>
      <w:r>
        <w:t xml:space="preserve">Licitantes não terão direito à indenização em decorrência da anulação do procedimento licitatório, ressalvado o direito do CONTRATADO de boa-fé de ser ressarcido pelos encargos que tiver suportado </w:t>
      </w:r>
      <w:r>
        <w:rPr>
          <w:spacing w:val="-3"/>
        </w:rPr>
        <w:t xml:space="preserve">no </w:t>
      </w:r>
      <w:r>
        <w:t>cumprimento do instrumento</w:t>
      </w:r>
      <w:r>
        <w:rPr>
          <w:spacing w:val="1"/>
        </w:rPr>
        <w:t xml:space="preserve"> </w:t>
      </w:r>
      <w:r>
        <w:t>contratual.</w:t>
      </w:r>
    </w:p>
    <w:p w:rsidR="00000666" w:rsidRDefault="00000666" w:rsidP="001746BF">
      <w:pPr>
        <w:pStyle w:val="Corpodetexto"/>
      </w:pPr>
    </w:p>
    <w:p w:rsidR="00000666" w:rsidRDefault="00ED5996" w:rsidP="001746BF">
      <w:pPr>
        <w:pStyle w:val="PargrafodaLista"/>
        <w:numPr>
          <w:ilvl w:val="1"/>
          <w:numId w:val="37"/>
        </w:numPr>
        <w:tabs>
          <w:tab w:val="left" w:pos="1598"/>
        </w:tabs>
        <w:ind w:left="988" w:right="352" w:firstLine="0"/>
      </w:pPr>
      <w:r>
        <w:t>O presente Edital e seus Anexos, bem como a proposta da proponente vencedora, farão parte integrante do Instrumento Contratual como se nele estivesse transcrito, ressalvado o valor proposto, porquanto prevalecerá o melhor lance ofertado ou valor</w:t>
      </w:r>
      <w:r>
        <w:rPr>
          <w:spacing w:val="1"/>
        </w:rPr>
        <w:t xml:space="preserve"> </w:t>
      </w:r>
      <w:r>
        <w:t>negociado;</w:t>
      </w:r>
    </w:p>
    <w:p w:rsidR="00000666" w:rsidRDefault="00000666" w:rsidP="001746BF">
      <w:pPr>
        <w:pStyle w:val="Corpodetexto"/>
        <w:rPr>
          <w:sz w:val="21"/>
        </w:rPr>
      </w:pPr>
    </w:p>
    <w:p w:rsidR="00000666" w:rsidRDefault="00ED5996" w:rsidP="001746BF">
      <w:pPr>
        <w:pStyle w:val="PargrafodaLista"/>
        <w:numPr>
          <w:ilvl w:val="1"/>
          <w:numId w:val="37"/>
        </w:numPr>
        <w:tabs>
          <w:tab w:val="left" w:pos="1607"/>
        </w:tabs>
        <w:ind w:left="988" w:right="345" w:firstLine="0"/>
      </w:pPr>
      <w:r>
        <w:t>Dos atos praticados, o sistema gerará Ata circunstanciada, na qual estarão registrados todos os</w:t>
      </w:r>
      <w:r>
        <w:rPr>
          <w:spacing w:val="-5"/>
        </w:rPr>
        <w:t xml:space="preserve"> </w:t>
      </w:r>
      <w:r>
        <w:t>atos</w:t>
      </w:r>
      <w:r>
        <w:rPr>
          <w:spacing w:val="-9"/>
        </w:rPr>
        <w:t xml:space="preserve"> </w:t>
      </w:r>
      <w:r>
        <w:t>do</w:t>
      </w:r>
      <w:r>
        <w:rPr>
          <w:spacing w:val="-10"/>
        </w:rPr>
        <w:t xml:space="preserve"> </w:t>
      </w:r>
      <w:r>
        <w:t>procedimento</w:t>
      </w:r>
      <w:r>
        <w:rPr>
          <w:spacing w:val="-5"/>
        </w:rPr>
        <w:t xml:space="preserve"> </w:t>
      </w:r>
      <w:r>
        <w:t>e</w:t>
      </w:r>
      <w:r>
        <w:rPr>
          <w:spacing w:val="-12"/>
        </w:rPr>
        <w:t xml:space="preserve"> </w:t>
      </w:r>
      <w:r>
        <w:t>as</w:t>
      </w:r>
      <w:r>
        <w:rPr>
          <w:spacing w:val="-4"/>
        </w:rPr>
        <w:t xml:space="preserve"> </w:t>
      </w:r>
      <w:r>
        <w:t>ocorrências</w:t>
      </w:r>
      <w:r>
        <w:rPr>
          <w:spacing w:val="-4"/>
        </w:rPr>
        <w:t xml:space="preserve"> </w:t>
      </w:r>
      <w:r>
        <w:t>relevantes,</w:t>
      </w:r>
      <w:r>
        <w:rPr>
          <w:spacing w:val="-3"/>
        </w:rPr>
        <w:t xml:space="preserve"> </w:t>
      </w:r>
      <w:r>
        <w:t>que</w:t>
      </w:r>
      <w:r>
        <w:rPr>
          <w:spacing w:val="-7"/>
        </w:rPr>
        <w:t xml:space="preserve"> </w:t>
      </w:r>
      <w:r>
        <w:t>estará</w:t>
      </w:r>
      <w:r>
        <w:rPr>
          <w:spacing w:val="-7"/>
        </w:rPr>
        <w:t xml:space="preserve"> </w:t>
      </w:r>
      <w:r>
        <w:t>disponível</w:t>
      </w:r>
      <w:r>
        <w:rPr>
          <w:spacing w:val="-8"/>
        </w:rPr>
        <w:t xml:space="preserve"> </w:t>
      </w:r>
      <w:r>
        <w:t>para</w:t>
      </w:r>
      <w:r>
        <w:rPr>
          <w:spacing w:val="-7"/>
        </w:rPr>
        <w:t xml:space="preserve"> </w:t>
      </w:r>
      <w:r>
        <w:t>consulta</w:t>
      </w:r>
      <w:r>
        <w:rPr>
          <w:spacing w:val="-12"/>
        </w:rPr>
        <w:t xml:space="preserve"> </w:t>
      </w:r>
      <w:r>
        <w:t>no</w:t>
      </w:r>
      <w:r>
        <w:rPr>
          <w:spacing w:val="-10"/>
        </w:rPr>
        <w:t xml:space="preserve"> </w:t>
      </w:r>
      <w:r>
        <w:t>endereço eletrônico</w:t>
      </w:r>
      <w:r>
        <w:rPr>
          <w:color w:val="0000FF"/>
        </w:rPr>
        <w:t xml:space="preserve"> </w:t>
      </w:r>
      <w:hyperlink r:id="rId83">
        <w:r>
          <w:rPr>
            <w:b/>
            <w:color w:val="0000FF"/>
            <w:u w:val="single" w:color="0000FF"/>
          </w:rPr>
          <w:t>www.comprasgovernamentais.gov.br</w:t>
        </w:r>
      </w:hyperlink>
      <w:r>
        <w:rPr>
          <w:color w:val="0000FF"/>
        </w:rPr>
        <w:t xml:space="preserve">, </w:t>
      </w:r>
      <w:r>
        <w:t>sem prejuízo das demais formas de publicidade prevista na legislação</w:t>
      </w:r>
      <w:r>
        <w:rPr>
          <w:spacing w:val="1"/>
        </w:rPr>
        <w:t xml:space="preserve"> </w:t>
      </w:r>
      <w:r>
        <w:t>pertinente.</w:t>
      </w:r>
    </w:p>
    <w:p w:rsidR="00000666" w:rsidRDefault="00000666" w:rsidP="001746BF">
      <w:pPr>
        <w:pStyle w:val="Corpodetexto"/>
      </w:pPr>
    </w:p>
    <w:p w:rsidR="00000666" w:rsidRDefault="00ED5996" w:rsidP="001746BF">
      <w:pPr>
        <w:pStyle w:val="PargrafodaLista"/>
        <w:numPr>
          <w:ilvl w:val="1"/>
          <w:numId w:val="37"/>
        </w:numPr>
        <w:tabs>
          <w:tab w:val="left" w:pos="1612"/>
        </w:tabs>
        <w:ind w:left="988" w:right="357" w:firstLine="0"/>
      </w:pPr>
      <w:r>
        <w:t>Havendo divergência entre as exigências contidas no Edital e em seus Anexos, prevalecerá pela ordem, o Edital, o Termo de Referência, e por último os demais</w:t>
      </w:r>
      <w:r>
        <w:rPr>
          <w:spacing w:val="-5"/>
        </w:rPr>
        <w:t xml:space="preserve"> </w:t>
      </w:r>
      <w:r>
        <w:t>anexos.</w:t>
      </w:r>
    </w:p>
    <w:p w:rsidR="00000666" w:rsidRDefault="00000666" w:rsidP="001746BF">
      <w:pPr>
        <w:pStyle w:val="Corpodetexto"/>
      </w:pPr>
    </w:p>
    <w:p w:rsidR="00000666" w:rsidRDefault="00ED5996" w:rsidP="001746BF">
      <w:pPr>
        <w:pStyle w:val="PargrafodaLista"/>
        <w:numPr>
          <w:ilvl w:val="1"/>
          <w:numId w:val="37"/>
        </w:numPr>
        <w:tabs>
          <w:tab w:val="left" w:pos="1699"/>
        </w:tabs>
        <w:ind w:left="988" w:right="345" w:firstLine="0"/>
        <w:sectPr w:rsidR="00000666">
          <w:pgSz w:w="11910" w:h="16840"/>
          <w:pgMar w:top="2100" w:right="780" w:bottom="940" w:left="1000" w:header="740" w:footer="750" w:gutter="0"/>
          <w:cols w:space="720"/>
        </w:sectPr>
      </w:pPr>
      <w:r>
        <w:rPr>
          <w:spacing w:val="-3"/>
        </w:rPr>
        <w:t xml:space="preserve">Aos </w:t>
      </w:r>
      <w:r>
        <w:t>Casos Omissos, serão solucionados diretamente pela Pregoeira ou autoridade Competente, observados os preceitos de direito público e as disposições que se aplicam as demais condições constantes na</w:t>
      </w:r>
      <w:r>
        <w:rPr>
          <w:color w:val="0000FF"/>
        </w:rPr>
        <w:t xml:space="preserve"> </w:t>
      </w:r>
      <w:hyperlink r:id="rId84">
        <w:r>
          <w:rPr>
            <w:color w:val="0000FF"/>
            <w:u w:val="single" w:color="0000FF"/>
          </w:rPr>
          <w:t>Lei Federal nº.10.520</w:t>
        </w:r>
      </w:hyperlink>
      <w:r>
        <w:t>, de 17 de julho de 2002, no</w:t>
      </w:r>
      <w:hyperlink r:id="rId85">
        <w:r>
          <w:rPr>
            <w:color w:val="0000FF"/>
          </w:rPr>
          <w:t xml:space="preserve"> </w:t>
        </w:r>
        <w:r>
          <w:rPr>
            <w:color w:val="0000FF"/>
            <w:u w:val="single" w:color="0000FF"/>
          </w:rPr>
          <w:t>Decreto Estadual nº.</w:t>
        </w:r>
      </w:hyperlink>
      <w:hyperlink r:id="rId86">
        <w:r>
          <w:rPr>
            <w:color w:val="0000FF"/>
            <w:u w:val="single" w:color="0000FF"/>
          </w:rPr>
          <w:t xml:space="preserve"> 12.205, de 02.06.2006</w:t>
        </w:r>
      </w:hyperlink>
      <w:r>
        <w:t>, e subsidiariamente, na</w:t>
      </w:r>
      <w:hyperlink r:id="rId87">
        <w:r>
          <w:rPr>
            <w:color w:val="0000FF"/>
          </w:rPr>
          <w:t xml:space="preserve"> </w:t>
        </w:r>
        <w:r>
          <w:rPr>
            <w:color w:val="0000FF"/>
            <w:u w:val="single" w:color="0000FF"/>
          </w:rPr>
          <w:t>Lei Federal nº. 8.666</w:t>
        </w:r>
      </w:hyperlink>
      <w:r>
        <w:t>, de 21 de junho de 1993, com suas alterações, e ainda, Lei complementar nº. 123/06 e alterações.</w:t>
      </w:r>
    </w:p>
    <w:p w:rsidR="00000666" w:rsidRDefault="00ED5996" w:rsidP="001746BF">
      <w:pPr>
        <w:pStyle w:val="PargrafodaLista"/>
        <w:numPr>
          <w:ilvl w:val="1"/>
          <w:numId w:val="37"/>
        </w:numPr>
        <w:tabs>
          <w:tab w:val="left" w:pos="1627"/>
        </w:tabs>
        <w:ind w:left="988" w:right="347" w:firstLine="0"/>
      </w:pPr>
      <w:r>
        <w:lastRenderedPageBreak/>
        <w:t>A Administração convocará regularmente o interessado para assinar o termo de contrato, aceitar ou retirar o instrumento equivalente, dentro do prazo e condições estabelecidos, sob pena de decair o direito à contratação, sem prejuízos das sanções previstas na</w:t>
      </w:r>
      <w:r>
        <w:rPr>
          <w:color w:val="0000FF"/>
        </w:rPr>
        <w:t xml:space="preserve"> </w:t>
      </w:r>
      <w:hyperlink r:id="rId88">
        <w:r>
          <w:rPr>
            <w:color w:val="0000FF"/>
            <w:u w:val="single" w:color="0000FF"/>
          </w:rPr>
          <w:t>Lei</w:t>
        </w:r>
        <w:r>
          <w:rPr>
            <w:color w:val="0000FF"/>
            <w:spacing w:val="5"/>
            <w:u w:val="single" w:color="0000FF"/>
          </w:rPr>
          <w:t xml:space="preserve"> </w:t>
        </w:r>
        <w:r>
          <w:rPr>
            <w:color w:val="0000FF"/>
            <w:u w:val="single" w:color="0000FF"/>
          </w:rPr>
          <w:t>8.666/93</w:t>
        </w:r>
      </w:hyperlink>
      <w:r>
        <w:t>.</w:t>
      </w:r>
    </w:p>
    <w:p w:rsidR="00000666" w:rsidRDefault="00000666" w:rsidP="001746BF">
      <w:pPr>
        <w:pStyle w:val="Corpodetexto"/>
        <w:rPr>
          <w:sz w:val="14"/>
        </w:rPr>
      </w:pPr>
    </w:p>
    <w:p w:rsidR="00000666" w:rsidRDefault="00ED5996" w:rsidP="001746BF">
      <w:pPr>
        <w:pStyle w:val="PargrafodaLista"/>
        <w:numPr>
          <w:ilvl w:val="2"/>
          <w:numId w:val="37"/>
        </w:numPr>
        <w:tabs>
          <w:tab w:val="left" w:pos="1756"/>
        </w:tabs>
        <w:ind w:right="347" w:firstLine="0"/>
      </w:pPr>
      <w:r>
        <w:t>O</w:t>
      </w:r>
      <w:r>
        <w:rPr>
          <w:spacing w:val="-15"/>
        </w:rPr>
        <w:t xml:space="preserve"> </w:t>
      </w:r>
      <w:r>
        <w:t>prazo</w:t>
      </w:r>
      <w:r>
        <w:rPr>
          <w:spacing w:val="-10"/>
        </w:rPr>
        <w:t xml:space="preserve"> </w:t>
      </w:r>
      <w:r>
        <w:t>de</w:t>
      </w:r>
      <w:r>
        <w:rPr>
          <w:spacing w:val="-12"/>
        </w:rPr>
        <w:t xml:space="preserve"> </w:t>
      </w:r>
      <w:r>
        <w:t>convocação</w:t>
      </w:r>
      <w:r>
        <w:rPr>
          <w:spacing w:val="-10"/>
        </w:rPr>
        <w:t xml:space="preserve"> </w:t>
      </w:r>
      <w:r>
        <w:t>poderá</w:t>
      </w:r>
      <w:r>
        <w:rPr>
          <w:spacing w:val="-12"/>
        </w:rPr>
        <w:t xml:space="preserve"> </w:t>
      </w:r>
      <w:r>
        <w:t>ser</w:t>
      </w:r>
      <w:r>
        <w:rPr>
          <w:spacing w:val="-11"/>
        </w:rPr>
        <w:t xml:space="preserve"> </w:t>
      </w:r>
      <w:r>
        <w:t>prorrogado</w:t>
      </w:r>
      <w:r>
        <w:rPr>
          <w:spacing w:val="-5"/>
        </w:rPr>
        <w:t xml:space="preserve"> </w:t>
      </w:r>
      <w:r>
        <w:t>uma</w:t>
      </w:r>
      <w:r>
        <w:rPr>
          <w:spacing w:val="-12"/>
        </w:rPr>
        <w:t xml:space="preserve"> </w:t>
      </w:r>
      <w:r>
        <w:t>vez,</w:t>
      </w:r>
      <w:r>
        <w:rPr>
          <w:spacing w:val="-8"/>
        </w:rPr>
        <w:t xml:space="preserve"> </w:t>
      </w:r>
      <w:r>
        <w:t>por</w:t>
      </w:r>
      <w:r>
        <w:rPr>
          <w:spacing w:val="-11"/>
        </w:rPr>
        <w:t xml:space="preserve"> </w:t>
      </w:r>
      <w:r>
        <w:t>igual</w:t>
      </w:r>
      <w:r>
        <w:rPr>
          <w:spacing w:val="-9"/>
        </w:rPr>
        <w:t xml:space="preserve"> </w:t>
      </w:r>
      <w:r>
        <w:t>período,</w:t>
      </w:r>
      <w:r>
        <w:rPr>
          <w:spacing w:val="-7"/>
        </w:rPr>
        <w:t xml:space="preserve"> </w:t>
      </w:r>
      <w:r>
        <w:t>quando</w:t>
      </w:r>
      <w:r>
        <w:rPr>
          <w:spacing w:val="-14"/>
        </w:rPr>
        <w:t xml:space="preserve"> </w:t>
      </w:r>
      <w:r>
        <w:t>solicitado pela</w:t>
      </w:r>
      <w:r>
        <w:rPr>
          <w:spacing w:val="-3"/>
        </w:rPr>
        <w:t xml:space="preserve"> </w:t>
      </w:r>
      <w:r>
        <w:t>parte</w:t>
      </w:r>
      <w:r>
        <w:rPr>
          <w:spacing w:val="-2"/>
        </w:rPr>
        <w:t xml:space="preserve"> </w:t>
      </w:r>
      <w:r>
        <w:t>durante</w:t>
      </w:r>
      <w:r>
        <w:rPr>
          <w:spacing w:val="-2"/>
        </w:rPr>
        <w:t xml:space="preserve"> </w:t>
      </w:r>
      <w:r>
        <w:t>o</w:t>
      </w:r>
      <w:r>
        <w:rPr>
          <w:spacing w:val="-5"/>
        </w:rPr>
        <w:t xml:space="preserve"> </w:t>
      </w:r>
      <w:r>
        <w:t>seu transcurso</w:t>
      </w:r>
      <w:r>
        <w:rPr>
          <w:spacing w:val="-1"/>
        </w:rPr>
        <w:t xml:space="preserve"> </w:t>
      </w:r>
      <w:r>
        <w:t>e</w:t>
      </w:r>
      <w:r>
        <w:rPr>
          <w:spacing w:val="-7"/>
        </w:rPr>
        <w:t xml:space="preserve"> </w:t>
      </w:r>
      <w:r>
        <w:t>desse</w:t>
      </w:r>
      <w:r>
        <w:rPr>
          <w:spacing w:val="-2"/>
        </w:rPr>
        <w:t xml:space="preserve"> </w:t>
      </w:r>
      <w:r>
        <w:t>que</w:t>
      </w:r>
      <w:r>
        <w:rPr>
          <w:spacing w:val="-7"/>
        </w:rPr>
        <w:t xml:space="preserve"> </w:t>
      </w:r>
      <w:r>
        <w:t>ocorra</w:t>
      </w:r>
      <w:r>
        <w:rPr>
          <w:spacing w:val="-2"/>
        </w:rPr>
        <w:t xml:space="preserve"> </w:t>
      </w:r>
      <w:r>
        <w:t>motivo</w:t>
      </w:r>
      <w:r>
        <w:rPr>
          <w:spacing w:val="-5"/>
        </w:rPr>
        <w:t xml:space="preserve"> </w:t>
      </w:r>
      <w:r>
        <w:t>justificado</w:t>
      </w:r>
      <w:r>
        <w:rPr>
          <w:spacing w:val="-1"/>
        </w:rPr>
        <w:t xml:space="preserve"> </w:t>
      </w:r>
      <w:r>
        <w:t>aceito pela</w:t>
      </w:r>
      <w:r>
        <w:rPr>
          <w:spacing w:val="-7"/>
        </w:rPr>
        <w:t xml:space="preserve"> </w:t>
      </w:r>
      <w:r>
        <w:t>Administração;</w:t>
      </w:r>
    </w:p>
    <w:p w:rsidR="00000666" w:rsidRDefault="00000666" w:rsidP="001746BF">
      <w:pPr>
        <w:pStyle w:val="Corpodetexto"/>
      </w:pPr>
    </w:p>
    <w:p w:rsidR="00000666" w:rsidRDefault="00ED5996" w:rsidP="001746BF">
      <w:pPr>
        <w:pStyle w:val="PargrafodaLista"/>
        <w:numPr>
          <w:ilvl w:val="2"/>
          <w:numId w:val="37"/>
        </w:numPr>
        <w:tabs>
          <w:tab w:val="left" w:pos="1771"/>
        </w:tabs>
        <w:ind w:right="345" w:firstLine="0"/>
      </w:pPr>
      <w:r>
        <w:t>É facultado à Administração, quando o convocado não assinar o termo de contrato ou não aceitar</w:t>
      </w:r>
      <w:r>
        <w:rPr>
          <w:spacing w:val="-13"/>
        </w:rPr>
        <w:t xml:space="preserve"> </w:t>
      </w:r>
      <w:r>
        <w:t>ou</w:t>
      </w:r>
      <w:r>
        <w:rPr>
          <w:spacing w:val="-11"/>
        </w:rPr>
        <w:t xml:space="preserve"> </w:t>
      </w:r>
      <w:r>
        <w:t>retirar</w:t>
      </w:r>
      <w:r>
        <w:rPr>
          <w:spacing w:val="-12"/>
        </w:rPr>
        <w:t xml:space="preserve"> </w:t>
      </w:r>
      <w:r>
        <w:t>o</w:t>
      </w:r>
      <w:r>
        <w:rPr>
          <w:spacing w:val="-20"/>
        </w:rPr>
        <w:t xml:space="preserve"> </w:t>
      </w:r>
      <w:r>
        <w:t>instrumento</w:t>
      </w:r>
      <w:r>
        <w:rPr>
          <w:spacing w:val="-15"/>
        </w:rPr>
        <w:t xml:space="preserve"> </w:t>
      </w:r>
      <w:r>
        <w:t>equivalente</w:t>
      </w:r>
      <w:r>
        <w:rPr>
          <w:spacing w:val="-13"/>
        </w:rPr>
        <w:t xml:space="preserve"> </w:t>
      </w:r>
      <w:r>
        <w:t>no</w:t>
      </w:r>
      <w:r>
        <w:rPr>
          <w:spacing w:val="-19"/>
        </w:rPr>
        <w:t xml:space="preserve"> </w:t>
      </w:r>
      <w:r>
        <w:t>prazo</w:t>
      </w:r>
      <w:r>
        <w:rPr>
          <w:spacing w:val="-12"/>
        </w:rPr>
        <w:t xml:space="preserve"> </w:t>
      </w:r>
      <w:r>
        <w:t>e</w:t>
      </w:r>
      <w:r>
        <w:rPr>
          <w:spacing w:val="-13"/>
        </w:rPr>
        <w:t xml:space="preserve"> </w:t>
      </w:r>
      <w:r>
        <w:t>condições</w:t>
      </w:r>
      <w:r>
        <w:rPr>
          <w:spacing w:val="-10"/>
        </w:rPr>
        <w:t xml:space="preserve"> </w:t>
      </w:r>
      <w:r>
        <w:t>estabelecidos,</w:t>
      </w:r>
      <w:r>
        <w:rPr>
          <w:spacing w:val="-13"/>
        </w:rPr>
        <w:t xml:space="preserve"> </w:t>
      </w:r>
      <w:r>
        <w:t>convocar</w:t>
      </w:r>
      <w:r>
        <w:rPr>
          <w:spacing w:val="-17"/>
        </w:rPr>
        <w:t xml:space="preserve"> </w:t>
      </w:r>
      <w:r>
        <w:t>os</w:t>
      </w:r>
      <w:r>
        <w:rPr>
          <w:spacing w:val="-15"/>
        </w:rPr>
        <w:t xml:space="preserve"> </w:t>
      </w:r>
      <w:r>
        <w:t>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w:t>
      </w:r>
      <w:r>
        <w:rPr>
          <w:color w:val="0000FF"/>
        </w:rPr>
        <w:t xml:space="preserve"> </w:t>
      </w:r>
      <w:hyperlink r:id="rId89">
        <w:r>
          <w:rPr>
            <w:color w:val="0000FF"/>
            <w:u w:val="single" w:color="0000FF"/>
          </w:rPr>
          <w:t>Lei n°</w:t>
        </w:r>
      </w:hyperlink>
      <w:hyperlink r:id="rId90">
        <w:r>
          <w:rPr>
            <w:color w:val="0000FF"/>
            <w:u w:val="single" w:color="0000FF"/>
          </w:rPr>
          <w:t xml:space="preserve"> 8.666/93</w:t>
        </w:r>
      </w:hyperlink>
      <w:r>
        <w:t>.</w:t>
      </w:r>
    </w:p>
    <w:p w:rsidR="00000666" w:rsidRDefault="00000666" w:rsidP="001746BF">
      <w:pPr>
        <w:pStyle w:val="Corpodetexto"/>
        <w:rPr>
          <w:sz w:val="14"/>
        </w:rPr>
      </w:pPr>
    </w:p>
    <w:p w:rsidR="00000666" w:rsidRDefault="00ED5996" w:rsidP="001746BF">
      <w:pPr>
        <w:pStyle w:val="PargrafodaLista"/>
        <w:numPr>
          <w:ilvl w:val="1"/>
          <w:numId w:val="37"/>
        </w:numPr>
        <w:tabs>
          <w:tab w:val="left" w:pos="1617"/>
        </w:tabs>
        <w:ind w:left="988" w:right="353" w:firstLine="0"/>
        <w:rPr>
          <w:b/>
        </w:rPr>
      </w:pPr>
      <w:r>
        <w:t>O Edital e seus Anexos poderão ser lidos e retirados somente por meio da Internet no site</w:t>
      </w:r>
      <w:r>
        <w:rPr>
          <w:color w:val="0000FF"/>
          <w:u w:val="single" w:color="0000FF"/>
        </w:rPr>
        <w:t xml:space="preserve"> </w:t>
      </w:r>
      <w:hyperlink r:id="rId91">
        <w:r>
          <w:rPr>
            <w:color w:val="0000FF"/>
            <w:u w:val="single" w:color="0000FF"/>
          </w:rPr>
          <w:t>https://www.comprasgovernamentais.gov.br/</w:t>
        </w:r>
        <w:r>
          <w:rPr>
            <w:color w:val="0000FF"/>
          </w:rPr>
          <w:t xml:space="preserve"> </w:t>
        </w:r>
      </w:hyperlink>
      <w:r>
        <w:t>e alternativamente no site</w:t>
      </w:r>
      <w:hyperlink r:id="rId92">
        <w:r>
          <w:rPr>
            <w:color w:val="0000FF"/>
            <w:spacing w:val="-6"/>
          </w:rPr>
          <w:t xml:space="preserve"> </w:t>
        </w:r>
        <w:r>
          <w:rPr>
            <w:b/>
            <w:color w:val="0000FF"/>
            <w:u w:val="single" w:color="0000FF"/>
          </w:rPr>
          <w:t>www.supel.ro.gov.br</w:t>
        </w:r>
        <w:r>
          <w:rPr>
            <w:b/>
          </w:rPr>
          <w:t>.</w:t>
        </w:r>
      </w:hyperlink>
    </w:p>
    <w:p w:rsidR="00000666" w:rsidRDefault="00000666" w:rsidP="001746BF">
      <w:pPr>
        <w:pStyle w:val="Corpodetexto"/>
        <w:rPr>
          <w:b/>
          <w:sz w:val="14"/>
        </w:rPr>
      </w:pPr>
    </w:p>
    <w:p w:rsidR="00000666" w:rsidRDefault="00ED5996" w:rsidP="001746BF">
      <w:pPr>
        <w:pStyle w:val="PargrafodaLista"/>
        <w:numPr>
          <w:ilvl w:val="1"/>
          <w:numId w:val="37"/>
        </w:numPr>
        <w:tabs>
          <w:tab w:val="left" w:pos="1603"/>
        </w:tabs>
        <w:ind w:left="988" w:right="358" w:firstLine="0"/>
      </w:pPr>
      <w:r>
        <w:t>Este Edital deverá ser lido e interpretado na íntegra e, após a apresentação da documentação e da proposta, não serão aceitas alegações de desconhecimento e discordâncias de seus</w:t>
      </w:r>
      <w:r>
        <w:rPr>
          <w:spacing w:val="-3"/>
        </w:rPr>
        <w:t xml:space="preserve"> </w:t>
      </w:r>
      <w:r>
        <w:t>termos.</w:t>
      </w:r>
    </w:p>
    <w:p w:rsidR="00000666" w:rsidRDefault="00000666" w:rsidP="001746BF">
      <w:pPr>
        <w:pStyle w:val="Corpodetexto"/>
      </w:pPr>
    </w:p>
    <w:p w:rsidR="00000666" w:rsidRDefault="00ED5996" w:rsidP="001746BF">
      <w:pPr>
        <w:pStyle w:val="PargrafodaLista"/>
        <w:numPr>
          <w:ilvl w:val="1"/>
          <w:numId w:val="37"/>
        </w:numPr>
        <w:tabs>
          <w:tab w:val="left" w:pos="1613"/>
        </w:tabs>
        <w:ind w:left="988" w:right="350" w:firstLine="0"/>
      </w:pPr>
      <w:r>
        <w:t xml:space="preserve">Quaisquer informações complementares sobre o presente Edital e seus Anexos poderão ser obtidas pelo telefone/fax </w:t>
      </w:r>
      <w:r>
        <w:rPr>
          <w:color w:val="FF0000"/>
        </w:rPr>
        <w:t>(69) 3212-9272</w:t>
      </w:r>
      <w:r>
        <w:t>, ou na sede SUPERINTENDÊNCIA ESTADUAL DE LICITAÇÕES –</w:t>
      </w:r>
      <w:r>
        <w:rPr>
          <w:spacing w:val="1"/>
        </w:rPr>
        <w:t xml:space="preserve"> </w:t>
      </w:r>
      <w:r>
        <w:t>SUPEL/RO.</w:t>
      </w:r>
    </w:p>
    <w:p w:rsidR="00000666" w:rsidRDefault="00000666" w:rsidP="001746BF">
      <w:pPr>
        <w:pStyle w:val="Corpodetexto"/>
      </w:pPr>
    </w:p>
    <w:p w:rsidR="00000666" w:rsidRDefault="00ED5996" w:rsidP="001746BF">
      <w:pPr>
        <w:pStyle w:val="PargrafodaLista"/>
        <w:numPr>
          <w:ilvl w:val="1"/>
          <w:numId w:val="37"/>
        </w:numPr>
        <w:tabs>
          <w:tab w:val="left" w:pos="1598"/>
        </w:tabs>
        <w:ind w:left="988" w:right="360" w:firstLine="0"/>
      </w:pPr>
      <w:r>
        <w:t xml:space="preserve">O Foro para dirimir </w:t>
      </w:r>
      <w:r>
        <w:rPr>
          <w:spacing w:val="-3"/>
        </w:rPr>
        <w:t xml:space="preserve">os </w:t>
      </w:r>
      <w:r>
        <w:t>possíveis litígios que decorrerem do presente procedimento licitatório será o da Comarca de Porto</w:t>
      </w:r>
      <w:r>
        <w:rPr>
          <w:spacing w:val="2"/>
        </w:rPr>
        <w:t xml:space="preserve"> </w:t>
      </w:r>
      <w:r>
        <w:t>Velho/RO.</w:t>
      </w:r>
    </w:p>
    <w:p w:rsidR="00000666" w:rsidRDefault="00354896" w:rsidP="001746BF">
      <w:pPr>
        <w:pStyle w:val="Corpodetexto"/>
        <w:rPr>
          <w:sz w:val="18"/>
        </w:rPr>
      </w:pPr>
      <w:r w:rsidRPr="00354896">
        <w:rPr>
          <w:noProof/>
          <w:lang w:val="pt-BR" w:eastAsia="pt-BR"/>
        </w:rPr>
        <w:pict>
          <v:shape id="Text Box 11" o:spid="_x0000_s2059" type="#_x0000_t202" style="position:absolute;margin-left:93.9pt;margin-top:12.85pt;width:450.7pt;height:15.4pt;z-index:-1571123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" fillcolor="#d9d9d9" strokeweight=".48pt">
            <v:textbox inset="0,0,0,0">
              <w:txbxContent>
                <w:p w:rsidR="00976EA6" w:rsidRDefault="00976EA6">
                  <w:pPr>
                    <w:spacing w:before="20"/>
                    <w:ind w:left="105"/>
                    <w:rPr>
                      <w:b/>
                    </w:rPr>
                  </w:pPr>
                  <w:r>
                    <w:rPr>
                      <w:b/>
                    </w:rPr>
                    <w:t>26 – ANEXOS</w:t>
                  </w:r>
                </w:p>
              </w:txbxContent>
            </v:textbox>
            <w10:wrap type="topAndBottom" anchorx="page"/>
          </v:shape>
        </w:pict>
      </w:r>
    </w:p>
    <w:p w:rsidR="00000666" w:rsidRDefault="00000666" w:rsidP="001746BF">
      <w:pPr>
        <w:pStyle w:val="Corpodetexto"/>
        <w:rPr>
          <w:sz w:val="11"/>
        </w:rPr>
      </w:pPr>
    </w:p>
    <w:p w:rsidR="00000666" w:rsidRDefault="00ED5996" w:rsidP="001746BF">
      <w:pPr>
        <w:pStyle w:val="Corpodetexto"/>
        <w:ind w:left="988"/>
      </w:pPr>
      <w:r>
        <w:t>26.1. Fazem parte deste instrumento convocatório, como se nele estivessem transcritos, os seguintes documentos:</w:t>
      </w:r>
    </w:p>
    <w:p w:rsidR="00000666" w:rsidRDefault="00000666" w:rsidP="001746BF">
      <w:pPr>
        <w:pStyle w:val="Corpodetexto"/>
        <w:rPr>
          <w:sz w:val="14"/>
        </w:rPr>
      </w:pPr>
    </w:p>
    <w:p w:rsidR="00000666" w:rsidRDefault="00ED5996" w:rsidP="001746BF">
      <w:pPr>
        <w:ind w:left="1132"/>
      </w:pPr>
      <w:r>
        <w:rPr>
          <w:b/>
        </w:rPr>
        <w:t xml:space="preserve">ANEXO I - </w:t>
      </w:r>
      <w:r>
        <w:t>Termo de</w:t>
      </w:r>
      <w:r>
        <w:rPr>
          <w:spacing w:val="-13"/>
        </w:rPr>
        <w:t xml:space="preserve"> </w:t>
      </w:r>
      <w:r>
        <w:t>Referência;</w:t>
      </w:r>
    </w:p>
    <w:p w:rsidR="00000666" w:rsidRDefault="00ED5996" w:rsidP="001746BF">
      <w:pPr>
        <w:ind w:left="1132" w:right="5070"/>
      </w:pPr>
      <w:r>
        <w:rPr>
          <w:b/>
        </w:rPr>
        <w:t xml:space="preserve">ANEXO II – </w:t>
      </w:r>
      <w:r>
        <w:t xml:space="preserve">Adendo Esclarecedor </w:t>
      </w:r>
      <w:r>
        <w:rPr>
          <w:b/>
        </w:rPr>
        <w:t xml:space="preserve">ANEXO III - </w:t>
      </w:r>
      <w:r>
        <w:t xml:space="preserve">Quadro Estimativo de Preços; </w:t>
      </w:r>
      <w:r>
        <w:rPr>
          <w:b/>
        </w:rPr>
        <w:t xml:space="preserve">ANEXO IV – </w:t>
      </w:r>
      <w:r>
        <w:t>Minuta do</w:t>
      </w:r>
      <w:r>
        <w:rPr>
          <w:spacing w:val="-10"/>
        </w:rPr>
        <w:t xml:space="preserve"> </w:t>
      </w:r>
      <w:r>
        <w:t>Contrato</w:t>
      </w:r>
    </w:p>
    <w:p w:rsidR="00000666" w:rsidRDefault="00FF4721" w:rsidP="001746BF">
      <w:pPr>
        <w:pStyle w:val="Corpodetexto"/>
        <w:ind w:left="6322"/>
      </w:pPr>
      <w:r>
        <w:t>Porto Velho-RO, 22 de outubro de 2020</w:t>
      </w:r>
      <w:r w:rsidR="00ED5996">
        <w:t>.</w:t>
      </w:r>
    </w:p>
    <w:p w:rsidR="00000666" w:rsidRDefault="00000666" w:rsidP="001746BF">
      <w:pPr>
        <w:pStyle w:val="Corpodetexto"/>
        <w:rPr>
          <w:sz w:val="13"/>
        </w:rPr>
      </w:pPr>
    </w:p>
    <w:p w:rsidR="00DB0550" w:rsidRPr="00DB0550" w:rsidRDefault="00DB0550" w:rsidP="001746BF">
      <w:pPr>
        <w:jc w:val="center"/>
        <w:rPr>
          <w:b/>
          <w:bCs/>
          <w:i/>
        </w:rPr>
      </w:pPr>
    </w:p>
    <w:p w:rsidR="00DB0550" w:rsidRPr="00DB0550" w:rsidRDefault="00BC416F" w:rsidP="001746BF">
      <w:pPr>
        <w:jc w:val="center"/>
        <w:rPr>
          <w:b/>
          <w:bCs/>
        </w:rPr>
      </w:pPr>
      <w:r>
        <w:rPr>
          <w:b/>
          <w:bCs/>
        </w:rPr>
        <w:t>RÓGER MARTINS CARDOSO</w:t>
      </w:r>
    </w:p>
    <w:p w:rsidR="00DB0550" w:rsidRPr="00DB0550" w:rsidRDefault="00BC416F" w:rsidP="001746BF">
      <w:pPr>
        <w:jc w:val="center"/>
        <w:rPr>
          <w:bCs/>
        </w:rPr>
      </w:pPr>
      <w:r>
        <w:rPr>
          <w:bCs/>
        </w:rPr>
        <w:t>Pregoeiro Substituto da equipe SUPEL-KAPPA</w:t>
      </w:r>
    </w:p>
    <w:p w:rsidR="00000666" w:rsidRPr="00BC416F" w:rsidRDefault="00BC416F" w:rsidP="001746BF">
      <w:pPr>
        <w:jc w:val="center"/>
        <w:sectPr w:rsidR="00000666" w:rsidRPr="00BC416F">
          <w:pgSz w:w="11910" w:h="16840"/>
          <w:pgMar w:top="2100" w:right="780" w:bottom="940" w:left="1000" w:header="740" w:footer="750" w:gutter="0"/>
          <w:cols w:space="720"/>
        </w:sectPr>
      </w:pPr>
      <w:r>
        <w:rPr>
          <w:bCs/>
        </w:rPr>
        <w:t>Mat. 300137961</w:t>
      </w:r>
    </w:p>
    <w:p w:rsidR="00000666" w:rsidRPr="005F585F" w:rsidRDefault="00ED5996" w:rsidP="001746BF">
      <w:pPr>
        <w:ind w:left="2812"/>
        <w:jc w:val="both"/>
        <w:rPr>
          <w:b/>
        </w:rPr>
      </w:pPr>
      <w:r w:rsidRPr="005F585F">
        <w:rPr>
          <w:b/>
          <w:color w:val="FF0000"/>
        </w:rPr>
        <w:lastRenderedPageBreak/>
        <w:t>ANEXO I DO EDITAL – TERMO DE REFERÊNCIA</w:t>
      </w:r>
    </w:p>
    <w:p w:rsidR="00B03F78" w:rsidRDefault="00B03F78" w:rsidP="001746BF">
      <w:pPr>
        <w:widowControl/>
        <w:autoSpaceDE/>
        <w:autoSpaceDN/>
        <w:ind w:left="120"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 IDENTIFICAÇÃO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 O presente Termo de Referência tem por objetivo especificar os dados necessários à contratação de empresa especializada no fornecimento de seguro automotivo para atender as necessidades desta </w:t>
      </w:r>
      <w:r w:rsidRPr="00A6306B">
        <w:rPr>
          <w:b/>
          <w:bCs/>
          <w:color w:val="000000"/>
          <w:lang w:val="pt-BR" w:eastAsia="pt-BR"/>
        </w:rPr>
        <w:t>Secretaria de Estado do Planejamento, Orçamento e Gestão - SEPOG e Pólos Regionais. </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 OBJETO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2.1 O Objeto do Presente Termo de Referência é a contratação da empresa especializada na prestação de serviços de SEGURO AUTOMOTIVO NA MODALIDADE TOTAL POR VALOR DE MERCADO REFERENCIADO (CEM POR CENTO DA TABELA FIPE) pelo período de 01 (um) ano, para veículos Oficiais utilizados na </w:t>
      </w:r>
      <w:r w:rsidRPr="00A6306B">
        <w:rPr>
          <w:b/>
          <w:bCs/>
          <w:color w:val="000000"/>
          <w:lang w:val="pt-BR" w:eastAsia="pt-BR"/>
        </w:rPr>
        <w:t>Secretaria de Estado do Planejamento, Orçamento e Gestão - SEPOG e Pólos Regionais </w:t>
      </w:r>
      <w:r w:rsidRPr="00A6306B">
        <w:rPr>
          <w:color w:val="000000"/>
          <w:lang w:val="pt-BR" w:eastAsia="pt-BR"/>
        </w:rPr>
        <w:t>( Ariquemes, Jaru, Ouro Preto, Ji-Paraná, Cacoal, Vilhena, Rolim de Moura, São Francisco e Guajará Mirim), constante do quadro anexo (item 5), e subsidiar com informações e dados dos procedimentos a serem adotados.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3. JUSTIFICATIVA GERAL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w:t>
      </w:r>
      <w:r w:rsidRPr="00A6306B">
        <w:rPr>
          <w:b/>
          <w:bCs/>
          <w:color w:val="000000"/>
          <w:lang w:val="pt-BR" w:eastAsia="pt-BR"/>
        </w:rPr>
        <w:t> Conforme determinado o Decreto Estadual nº 21.489, de 21 de dezembro de 2016 que dispõe sobre a aprovação da </w:t>
      </w:r>
      <w:r w:rsidRPr="00A6306B">
        <w:rPr>
          <w:color w:val="000000"/>
          <w:lang w:val="pt-BR" w:eastAsia="pt-BR"/>
        </w:rPr>
        <w:t>Instrução Normativa nº 01/SEPOG/PIDISE – 2016 que demonstra a necessidade de normatização, regulamentação e definição de procedimentos e prazos, relativos aos processos técnicos e administrativos e </w:t>
      </w:r>
      <w:r w:rsidRPr="00A6306B">
        <w:rPr>
          <w:b/>
          <w:bCs/>
          <w:color w:val="000000"/>
          <w:lang w:val="pt-BR" w:eastAsia="pt-BR"/>
        </w:rPr>
        <w:t>fiscalização de obras e serviços</w:t>
      </w:r>
      <w:r w:rsidRPr="00A6306B">
        <w:rPr>
          <w:color w:val="000000"/>
          <w:lang w:val="pt-BR" w:eastAsia="pt-BR"/>
        </w:rPr>
        <w:t>, no âmbito do programa PIDISE, sob a Coordenação da Secretaria de Estado do Planejamento, Orçamento e Gestão – SEPOG, que estabelece, em seu Art. 2 Parágrafo único, as responsabilidades institucionais e as atribuições específicas das Instituições que compõem a Estrutura de Governança do PIDISE são as seguintes:</w:t>
      </w:r>
    </w:p>
    <w:p w:rsidR="00845AC0" w:rsidRPr="00A6306B" w:rsidRDefault="00845AC0" w:rsidP="001746BF">
      <w:pPr>
        <w:widowControl/>
        <w:autoSpaceDE/>
        <w:autoSpaceDN/>
        <w:ind w:left="993" w:right="349"/>
        <w:jc w:val="both"/>
        <w:rPr>
          <w:color w:val="000000"/>
          <w:lang w:val="pt-BR" w:eastAsia="pt-BR"/>
        </w:rPr>
      </w:pPr>
      <w:r w:rsidRPr="00A6306B">
        <w:rPr>
          <w:b/>
          <w:bCs/>
          <w:color w:val="000000"/>
          <w:lang w:val="pt-BR" w:eastAsia="pt-BR"/>
        </w:rPr>
        <w:t>a) SEPOG</w:t>
      </w:r>
      <w:r w:rsidRPr="00A6306B">
        <w:rPr>
          <w:color w:val="000000"/>
          <w:lang w:val="pt-BR" w:eastAsia="pt-BR"/>
        </w:rPr>
        <w:t xml:space="preserve">, 1. Coordenação Geral do PIDISE; 2. </w:t>
      </w:r>
      <w:proofErr w:type="gramStart"/>
      <w:r w:rsidRPr="00A6306B">
        <w:rPr>
          <w:color w:val="000000"/>
          <w:lang w:val="pt-BR" w:eastAsia="pt-BR"/>
        </w:rPr>
        <w:t>autuação</w:t>
      </w:r>
      <w:proofErr w:type="gramEnd"/>
      <w:r w:rsidRPr="00A6306B">
        <w:rPr>
          <w:color w:val="000000"/>
          <w:lang w:val="pt-BR" w:eastAsia="pt-BR"/>
        </w:rPr>
        <w:t xml:space="preserve"> processual; 3. </w:t>
      </w:r>
      <w:proofErr w:type="gramStart"/>
      <w:r w:rsidRPr="00A6306B">
        <w:rPr>
          <w:color w:val="000000"/>
          <w:lang w:val="pt-BR" w:eastAsia="pt-BR"/>
        </w:rPr>
        <w:t>adjudicação</w:t>
      </w:r>
      <w:proofErr w:type="gramEnd"/>
      <w:r w:rsidRPr="00A6306B">
        <w:rPr>
          <w:color w:val="000000"/>
          <w:lang w:val="pt-BR" w:eastAsia="pt-BR"/>
        </w:rPr>
        <w:t xml:space="preserve"> e homologação das licitações; 4. </w:t>
      </w:r>
      <w:proofErr w:type="gramStart"/>
      <w:r w:rsidRPr="00A6306B">
        <w:rPr>
          <w:color w:val="000000"/>
          <w:lang w:val="pt-BR" w:eastAsia="pt-BR"/>
        </w:rPr>
        <w:t>contratação</w:t>
      </w:r>
      <w:proofErr w:type="gramEnd"/>
      <w:r w:rsidRPr="00A6306B">
        <w:rPr>
          <w:color w:val="000000"/>
          <w:lang w:val="pt-BR" w:eastAsia="pt-BR"/>
        </w:rPr>
        <w:t xml:space="preserve"> de obras, serviços e aquisições; 5. </w:t>
      </w:r>
      <w:proofErr w:type="gramStart"/>
      <w:r w:rsidRPr="00A6306B">
        <w:rPr>
          <w:color w:val="000000"/>
          <w:lang w:val="pt-BR" w:eastAsia="pt-BR"/>
        </w:rPr>
        <w:t>gestão</w:t>
      </w:r>
      <w:proofErr w:type="gramEnd"/>
      <w:r w:rsidRPr="00A6306B">
        <w:rPr>
          <w:color w:val="000000"/>
          <w:lang w:val="pt-BR" w:eastAsia="pt-BR"/>
        </w:rPr>
        <w:t xml:space="preserve"> orçamentária e financeira; 6. </w:t>
      </w:r>
      <w:proofErr w:type="gramStart"/>
      <w:r w:rsidRPr="00A6306B">
        <w:rPr>
          <w:color w:val="000000"/>
          <w:lang w:val="pt-BR" w:eastAsia="pt-BR"/>
        </w:rPr>
        <w:t>controle</w:t>
      </w:r>
      <w:proofErr w:type="gramEnd"/>
      <w:r w:rsidRPr="00A6306B">
        <w:rPr>
          <w:color w:val="000000"/>
          <w:lang w:val="pt-BR" w:eastAsia="pt-BR"/>
        </w:rPr>
        <w:t xml:space="preserve"> interno; 7. </w:t>
      </w:r>
      <w:proofErr w:type="gramStart"/>
      <w:r w:rsidRPr="00A6306B">
        <w:rPr>
          <w:color w:val="000000"/>
          <w:lang w:val="pt-BR" w:eastAsia="pt-BR"/>
        </w:rPr>
        <w:t>liquidação</w:t>
      </w:r>
      <w:proofErr w:type="gramEnd"/>
      <w:r w:rsidRPr="00A6306B">
        <w:rPr>
          <w:color w:val="000000"/>
          <w:lang w:val="pt-BR" w:eastAsia="pt-BR"/>
        </w:rPr>
        <w:t xml:space="preserve">; 8. </w:t>
      </w:r>
      <w:proofErr w:type="gramStart"/>
      <w:r w:rsidRPr="00A6306B">
        <w:rPr>
          <w:color w:val="000000"/>
          <w:lang w:val="pt-BR" w:eastAsia="pt-BR"/>
        </w:rPr>
        <w:t>pagamentos</w:t>
      </w:r>
      <w:proofErr w:type="gramEnd"/>
      <w:r w:rsidRPr="00A6306B">
        <w:rPr>
          <w:color w:val="000000"/>
          <w:lang w:val="pt-BR" w:eastAsia="pt-BR"/>
        </w:rPr>
        <w:t>; e 9. </w:t>
      </w:r>
      <w:r w:rsidRPr="00A6306B">
        <w:rPr>
          <w:b/>
          <w:bCs/>
          <w:color w:val="000000"/>
          <w:lang w:val="pt-BR" w:eastAsia="pt-BR"/>
        </w:rPr>
        <w:t>fornecer, por meio das Secretarias Regionais de Planejamento, o apoio necessário à implementação dos Projetos/Intervenções e aos serviços de fiscalização das obras, executadas nos municípios sob sua jurisdição;</w:t>
      </w:r>
    </w:p>
    <w:p w:rsidR="00845AC0" w:rsidRPr="00A6306B" w:rsidRDefault="00845AC0" w:rsidP="001746BF">
      <w:pPr>
        <w:widowControl/>
        <w:autoSpaceDE/>
        <w:autoSpaceDN/>
        <w:ind w:left="993" w:right="349"/>
        <w:jc w:val="both"/>
        <w:rPr>
          <w:color w:val="000000"/>
          <w:lang w:val="pt-BR" w:eastAsia="pt-BR"/>
        </w:rPr>
      </w:pPr>
      <w:r w:rsidRPr="00A6306B">
        <w:rPr>
          <w:b/>
          <w:bCs/>
          <w:color w:val="000000"/>
          <w:lang w:val="pt-BR" w:eastAsia="pt-BR"/>
        </w:rPr>
        <w:t>b) NUGEP,</w:t>
      </w:r>
      <w:r w:rsidRPr="00A6306B">
        <w:rPr>
          <w:color w:val="000000"/>
          <w:lang w:val="pt-BR" w:eastAsia="pt-BR"/>
        </w:rPr>
        <w:t xml:space="preserve"> 1. Coordenação Técnica e de Engenharia do PIDISE; 2. </w:t>
      </w:r>
      <w:proofErr w:type="gramStart"/>
      <w:r w:rsidRPr="00A6306B">
        <w:rPr>
          <w:color w:val="000000"/>
          <w:lang w:val="pt-BR" w:eastAsia="pt-BR"/>
        </w:rPr>
        <w:t>encaminhamento</w:t>
      </w:r>
      <w:proofErr w:type="gramEnd"/>
      <w:r w:rsidRPr="00A6306B">
        <w:rPr>
          <w:color w:val="000000"/>
          <w:lang w:val="pt-BR" w:eastAsia="pt-BR"/>
        </w:rPr>
        <w:t xml:space="preserve"> e providências para emissões de pareceres técnicos e jurídicos requeridos às autuações processuais, licitações, contratações, monitoramentos, fiscalizações, liquidações e pagamentos das despesas, prestações de contas e atendimento às demandas contratuais; 3. </w:t>
      </w:r>
      <w:proofErr w:type="gramStart"/>
      <w:r w:rsidRPr="00A6306B">
        <w:rPr>
          <w:color w:val="000000"/>
          <w:lang w:val="pt-BR" w:eastAsia="pt-BR"/>
        </w:rPr>
        <w:t>articulações</w:t>
      </w:r>
      <w:proofErr w:type="gramEnd"/>
      <w:r w:rsidRPr="00A6306B">
        <w:rPr>
          <w:color w:val="000000"/>
          <w:lang w:val="pt-BR" w:eastAsia="pt-BR"/>
        </w:rPr>
        <w:t xml:space="preserve"> Institucionais para saneamento de pendências dos Projetos/Intervenções; 4. </w:t>
      </w:r>
      <w:proofErr w:type="gramStart"/>
      <w:r w:rsidRPr="00A6306B">
        <w:rPr>
          <w:color w:val="000000"/>
          <w:lang w:val="pt-BR" w:eastAsia="pt-BR"/>
        </w:rPr>
        <w:t>exame</w:t>
      </w:r>
      <w:proofErr w:type="gramEnd"/>
      <w:r w:rsidRPr="00A6306B">
        <w:rPr>
          <w:color w:val="000000"/>
          <w:lang w:val="pt-BR" w:eastAsia="pt-BR"/>
        </w:rPr>
        <w:t xml:space="preserve"> prévio das minutas de Editais de licitação, bem como dos Contratos e respectivos Termos Aditivos, dos Acordos e dos Convênios; 8. </w:t>
      </w:r>
      <w:proofErr w:type="gramStart"/>
      <w:r w:rsidRPr="00A6306B">
        <w:rPr>
          <w:color w:val="000000"/>
          <w:lang w:val="pt-BR" w:eastAsia="pt-BR"/>
        </w:rPr>
        <w:t>solicitação</w:t>
      </w:r>
      <w:proofErr w:type="gramEnd"/>
      <w:r w:rsidRPr="00A6306B">
        <w:rPr>
          <w:color w:val="000000"/>
          <w:lang w:val="pt-BR" w:eastAsia="pt-BR"/>
        </w:rPr>
        <w:t xml:space="preserve">, protocolo de documentos e publicações relativas ao licenciamento ambiental; 9. </w:t>
      </w:r>
      <w:proofErr w:type="gramStart"/>
      <w:r w:rsidRPr="00A6306B">
        <w:rPr>
          <w:color w:val="000000"/>
          <w:lang w:val="pt-BR" w:eastAsia="pt-BR"/>
        </w:rPr>
        <w:t>publicações</w:t>
      </w:r>
      <w:proofErr w:type="gramEnd"/>
      <w:r w:rsidRPr="00A6306B">
        <w:rPr>
          <w:color w:val="000000"/>
          <w:lang w:val="pt-BR" w:eastAsia="pt-BR"/>
        </w:rPr>
        <w:t xml:space="preserve"> de atos relativos à sua competência no Diário Oficial do Estado de Rondônia (DOERO) e nos meios de comunicação local e/ou nacional; 10. </w:t>
      </w:r>
      <w:proofErr w:type="gramStart"/>
      <w:r w:rsidRPr="00A6306B">
        <w:rPr>
          <w:color w:val="000000"/>
          <w:lang w:val="pt-BR" w:eastAsia="pt-BR"/>
        </w:rPr>
        <w:t>prestações</w:t>
      </w:r>
      <w:proofErr w:type="gramEnd"/>
      <w:r w:rsidRPr="00A6306B">
        <w:rPr>
          <w:color w:val="000000"/>
          <w:lang w:val="pt-BR" w:eastAsia="pt-BR"/>
        </w:rPr>
        <w:t xml:space="preserve"> de contas e elaboração do Relatório de Desempenho (RED); e 11. </w:t>
      </w:r>
      <w:proofErr w:type="gramStart"/>
      <w:r w:rsidRPr="00A6306B">
        <w:rPr>
          <w:color w:val="000000"/>
          <w:lang w:val="pt-BR" w:eastAsia="pt-BR"/>
        </w:rPr>
        <w:t>revisão</w:t>
      </w:r>
      <w:proofErr w:type="gramEnd"/>
      <w:r w:rsidRPr="00A6306B">
        <w:rPr>
          <w:color w:val="000000"/>
          <w:lang w:val="pt-BR" w:eastAsia="pt-BR"/>
        </w:rPr>
        <w:t xml:space="preserve"> do documento II/SA e protocolo junto ao BNDES; 12. </w:t>
      </w:r>
      <w:proofErr w:type="gramStart"/>
      <w:r w:rsidRPr="00A6306B">
        <w:rPr>
          <w:color w:val="000000"/>
          <w:lang w:val="pt-BR" w:eastAsia="pt-BR"/>
        </w:rPr>
        <w:t>emissão</w:t>
      </w:r>
      <w:proofErr w:type="gramEnd"/>
      <w:r w:rsidRPr="00A6306B">
        <w:rPr>
          <w:color w:val="000000"/>
          <w:lang w:val="pt-BR" w:eastAsia="pt-BR"/>
        </w:rPr>
        <w:t xml:space="preserve"> de Ordens de Serviço (OS) de obras e/ou serviços; e 13. </w:t>
      </w:r>
      <w:proofErr w:type="gramStart"/>
      <w:r w:rsidRPr="00A6306B">
        <w:rPr>
          <w:color w:val="000000"/>
          <w:lang w:val="pt-BR" w:eastAsia="pt-BR"/>
        </w:rPr>
        <w:t>emissão</w:t>
      </w:r>
      <w:proofErr w:type="gramEnd"/>
      <w:r w:rsidRPr="00A6306B">
        <w:rPr>
          <w:color w:val="000000"/>
          <w:lang w:val="pt-BR" w:eastAsia="pt-BR"/>
        </w:rPr>
        <w:t xml:space="preserve"> de Termos de Paralisação, Ordens de Reinício, Termos de Recebimento Provisório (TRP), Recebimento Definitivo (TRD) e Destinação (TD) de obras, serviços e aquisições.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3.2. </w:t>
      </w:r>
      <w:r w:rsidRPr="00A6306B">
        <w:rPr>
          <w:b/>
          <w:bCs/>
          <w:color w:val="000000"/>
          <w:lang w:val="pt-BR" w:eastAsia="pt-BR"/>
        </w:rPr>
        <w:t>Considerando a Lei complementar Nº 965,</w:t>
      </w:r>
      <w:r w:rsidRPr="00A6306B">
        <w:rPr>
          <w:color w:val="000000"/>
          <w:lang w:val="pt-BR" w:eastAsia="pt-BR"/>
        </w:rPr>
        <w:t> de 20 de dezembro de 2018, que Dispõe sobre a organização e estrutura do Poder Executivo do Estado de Rondônia e dá outras providências. No Art. 119, as Secretarias Executivas Regionais, vinculadas e subordinadas à Secretaria de Estado do Planejamento, Orçamento e Gestão - SEPOG, no âmbito das respectivas regiões administrativas atuarão como: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I - articuladoras da transformação nas suas respectivas regiões, em territórios de desenvolvimento sustentável e de bem-estar social auxiliando as Secretarias de Estado, bem como os Órgãos desconcentrados ou as Entidades descentralizadas;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II - representantes do Governo do Estado nas respectivas regiões de Planejamento, Orçamento e Gestão;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III - indutoras do engajamento, integração e participação da sociedade civil organizada;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IV - colaboradoras na sistematização das propostas formuladas no Seminário Anual de Avaliação dos Programas Governamentais e nas audiências do Orçamento Regionalizado;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V - colaboradoras na elaboração e revisão do Plano de Desenvolvimento Estadual Sustentável - PDES, de forma articulada com as Secretarias de Estado, sob a coordenação da Secretaria de Estado de Planejamento, Orçamento e Gestão - SEPOG; 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VI - auxílio, sempre que solicitado, às Secretarias de Estado, bem como os Órgãos desconcentrados e as Entidades descentralizadas da Administração Pública Estadual, em acompanhamentos de programas, projetos, processos e divulgação das ações do Governo em suas respectivas regiões.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4. JUSTIFICATIVA ESPECÍFICA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 xml:space="preserve">4.1 Para o desenvolvimento das ações anteriormente citadas, foram adquiridos vários veículos, justificado em face da grande área territorial que o Estado ocupa e os trabalhos necessários a realização e execução da Fiscalização de Obras e Serviços; trabalho técnico e administrativo, comprovado por meio de documentos ou relatórios técnicos, inclusive medições atestadas, na fase executiva e até a conclusão de obras e serviços; mantendo vistoria e controle permanente; conduzindo a resultados compatíveis com os projetos e/ou termos de referências e seus respectivos cronogramas físico-financeiros, suas especificações técnicas e outras condições contratuais,  sendo de suma importância a aquisição de Seguro dos referidos veículos (item 5), uma vez que, para se levantar todas as informações necessárias in-loco, será percorrido todo o Estado, sendo a contratação de seguro para os referidos veículos cláusula contratual é perfeitamente justificável a contratação de empresa especializada na prestação de seguro automotivo, em razão que cada vez mais, em decorrência do grande fluxo de veículos existentes percorrendo nossas cidades e rodovias de intenso tráfego, e ainda, principalmente pelas condições das vias públicas, sejam nas áreas urbanas, rodovias e estradas da zona rural, maior é a exposição destes veículos a se envolverem em sinistros, até mesmo, em virtude do fato que, está cada vez mais difícil o deslocamento em função da elevação do número de veículos que circulam diariamente, o que os expõem com maior facilidades as colisões, bem como aos demais riscos inerentes como incêndios, intempéries e demais fenômenos da natureza, colocando assim em risco, não somente o patrimônio público, como a segurança de seus ocupantes e terceiros, que podem originar indenizações por danos pessoais e materiais aos servidores que prestam serviços a instituição, bem como a terceiros. Ao mesmo tempo, visto que os veículos em questão serão utilizados diretamente pelos servidores desta pasta em deslocamento ininterruptos, ou seja, se deslocará em horários tanto diurnos como noturnos, nas cidades, rodovias do Estado, o que eleva ainda mais a possibilidade de envolvimento em acidentes, existindo daí a relação custo/benefício, justificando a contratação do seguro, buscando assim resguardar o patrimônio público de eventuais danos aos quais os veículos estão sob risco constante, bem como evitar a ocorrência desta Secretaria ser obrigada a cobrir custos com indenizações por responsabilidade civil, sendo, portanto, vantajosa e necessária a contratação. Desta forma, o SEGURO TOTAL para os veículos propiciarão a segurança necessária para o deslocamento dos </w:t>
      </w:r>
      <w:proofErr w:type="gramStart"/>
      <w:r w:rsidRPr="00A6306B">
        <w:rPr>
          <w:color w:val="000000"/>
          <w:lang w:val="pt-BR" w:eastAsia="pt-BR"/>
        </w:rPr>
        <w:t>servidores(</w:t>
      </w:r>
      <w:proofErr w:type="gramEnd"/>
      <w:r w:rsidRPr="00A6306B">
        <w:rPr>
          <w:color w:val="000000"/>
          <w:lang w:val="pt-BR" w:eastAsia="pt-BR"/>
        </w:rPr>
        <w:t>as) desta </w:t>
      </w:r>
      <w:r w:rsidRPr="00A6306B">
        <w:rPr>
          <w:b/>
          <w:bCs/>
          <w:color w:val="000000"/>
          <w:lang w:val="pt-BR" w:eastAsia="pt-BR"/>
        </w:rPr>
        <w:t>Secretaria de Planejamento, Orçamento e Gestão - SEPOG </w:t>
      </w:r>
      <w:r w:rsidRPr="00A6306B">
        <w:rPr>
          <w:color w:val="000000"/>
          <w:lang w:val="pt-BR" w:eastAsia="pt-BR"/>
        </w:rPr>
        <w:t xml:space="preserve">em suas atividades, tanto na capital como ao interior do Estado de Rondônia, pois seguem caminhos ininterruptos sujeitos a todo tipo de sorte pela exposição ao trânsito existente atualmente, o que torna forçoso a cobertura de seguro que dará garantia de cobertura para o automóvel. Assim, é imperativo haver uma cobertura financeira indenizatória para um patrimônio público valioso, sujeito frequentemente a perturbações incontroláveis que resultam em danos materiais e pessoais. Por ser obrigação do gestor  zelar pelo patrimônio, evitando prejuízos ao erário e ainda aos servidores sob sua subordinação, é imprescindível a aquisição do SEGURO TOTAL para os veículos identificados no presente Termo de Referência, garantindo assim atendimento as cláusulas obrigacionais do contrato firmado pelo Governo do Estado de </w:t>
      </w:r>
      <w:proofErr w:type="gramStart"/>
      <w:r w:rsidRPr="00A6306B">
        <w:rPr>
          <w:color w:val="000000"/>
          <w:lang w:val="pt-BR" w:eastAsia="pt-BR"/>
        </w:rPr>
        <w:t>Rondônia</w:t>
      </w:r>
      <w:proofErr w:type="gramEnd"/>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 xml:space="preserve">4.2. Uma vez que, os veículos oficiais localizados no PIDISE e Convênio são para atender a fiscalização das obras no interior do Estado, e os que estão a disposição das Regionais tem a </w:t>
      </w:r>
      <w:r w:rsidRPr="00A6306B">
        <w:rPr>
          <w:color w:val="000000"/>
          <w:lang w:val="pt-BR" w:eastAsia="pt-BR"/>
        </w:rPr>
        <w:lastRenderedPageBreak/>
        <w:t>necessidade de deslocamento para os Município de Porto Velho para tratar de assuntos ao Pólo Regionais, assim como os Municípios vizinhos.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5. DESCRIÇÃO DO OBJETO</w:t>
      </w:r>
    </w:p>
    <w:tbl>
      <w:tblPr>
        <w:tblW w:w="4418" w:type="pct"/>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650"/>
        <w:gridCol w:w="1212"/>
        <w:gridCol w:w="851"/>
        <w:gridCol w:w="1133"/>
        <w:gridCol w:w="1273"/>
        <w:gridCol w:w="1136"/>
        <w:gridCol w:w="851"/>
        <w:gridCol w:w="1871"/>
      </w:tblGrid>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BC416F">
            <w:pPr>
              <w:widowControl/>
              <w:autoSpaceDE/>
              <w:autoSpaceDN/>
              <w:ind w:right="31"/>
              <w:jc w:val="both"/>
              <w:rPr>
                <w:color w:val="000000"/>
                <w:lang w:val="pt-BR" w:eastAsia="pt-BR"/>
              </w:rPr>
            </w:pPr>
            <w:r w:rsidRPr="00A6306B">
              <w:rPr>
                <w:b/>
                <w:bCs/>
                <w:color w:val="000000"/>
                <w:lang w:val="pt-BR" w:eastAsia="pt-BR"/>
              </w:rPr>
              <w:t>ITEM</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b/>
                <w:bCs/>
                <w:color w:val="000000"/>
                <w:lang w:val="pt-BR" w:eastAsia="pt-BR"/>
              </w:rPr>
              <w:t>MODELO/MARCA</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ANO</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PLACA</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COMBUSTÍVEL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b/>
                <w:bCs/>
                <w:color w:val="000000"/>
                <w:lang w:val="pt-BR" w:eastAsia="pt-BR"/>
              </w:rPr>
              <w:t>RENAVAM</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b/>
                <w:bCs/>
                <w:color w:val="000000"/>
                <w:lang w:val="pt-BR" w:eastAsia="pt-BR"/>
              </w:rPr>
              <w:t>Chassi</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b/>
                <w:bCs/>
                <w:color w:val="000000"/>
                <w:lang w:val="pt-BR" w:eastAsia="pt-BR"/>
              </w:rPr>
              <w:t>Localização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01</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TOYOTA/HILLUX</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2009</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NDW - 4717</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1561123339</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8AJEZ32G491005991</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Frota Única/SEPOG-Porto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02</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MMC/L-200 TRITON GL D</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2013</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NDT - 7067</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992853346</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93XLNKB8TECD86698</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Convênio/SEPOG-Porto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03</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COROLA</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2015</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NDY - 6276</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Alcool/Gas</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1052518564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9BRBDWHE9G0271013</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Gabinete/SEPOG-Porto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04</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HILLUX CD 4 X 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2014</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NDK - 9066</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1026002920</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8AJFY22GXF8018698</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Gabinete/SEPOG- 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05</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HILLUX CD 4X4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2017</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NCX - 2352</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1117634474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8AJDA8CD2H1871899</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PIDISE/SEPOG-Porto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06</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HILLUX CD 4 X 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2017</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NCX - 2382</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1117635438</w:t>
            </w:r>
          </w:p>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8AJDA8CD7H1871932</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PIDISE/SEPOG-Porto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07</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JEEP RENEGEDE</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2018</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NCU - 9116</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1155995314</w:t>
            </w:r>
          </w:p>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988511126JK173619</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Convênio/SEPOG-Porto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08</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HILLUX CD 4 X 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2009</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NEG - 0069</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169919447</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8AJFR22G894538777</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Frota Única/SEPOG-Porto Velho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09</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en-US" w:eastAsia="pt-BR"/>
              </w:rPr>
            </w:pPr>
            <w:r w:rsidRPr="00A6306B">
              <w:rPr>
                <w:color w:val="000000"/>
                <w:lang w:val="en-US" w:eastAsia="pt-BR"/>
              </w:rPr>
              <w:t>TOYOTA HILLUX CD 4 X 4 STD</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2013</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OHR - 8128</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564985252</w:t>
            </w:r>
          </w:p>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8AJFY2269D8009357</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 Ariquemes</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10</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en-US" w:eastAsia="pt-BR"/>
              </w:rPr>
            </w:pPr>
            <w:r w:rsidRPr="00A6306B">
              <w:rPr>
                <w:color w:val="000000"/>
                <w:lang w:val="en-US" w:eastAsia="pt-BR"/>
              </w:rPr>
              <w:t>TOYOTA HILLUX CD 4 X 4 STD</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2013</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OHR - 8158</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564990493</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8AJPY22G5D8009372</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 G. Mirim</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HILLUX CD 4 X 4 </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2008</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NDX - 4895</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989337502</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AJFR22G894538777</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Regional Jaru</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12</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HILLUX CD 4 X 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2017</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NCY - 4951</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1111508914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8AJDA8CD4H1871287</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 Ji-Paraná</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13</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ETIOS SD XS 15 MT</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2017</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NCZ - 9272</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Alcool/Gas.</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1120170084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9BRB29BTXJ2165888</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Regional- Jaru</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14</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xml:space="preserve">TOYOTA ETIOS </w:t>
            </w:r>
            <w:r w:rsidRPr="00A6306B">
              <w:rPr>
                <w:color w:val="000000"/>
                <w:lang w:val="pt-BR" w:eastAsia="pt-BR"/>
              </w:rPr>
              <w:lastRenderedPageBreak/>
              <w:t>SD XS 15 MT</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lastRenderedPageBreak/>
              <w:t>2017</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NCZ - 9372</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Alcool/Gas.</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1120169213</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9BRB29BT6J216</w:t>
            </w:r>
            <w:r w:rsidRPr="00A6306B">
              <w:rPr>
                <w:color w:val="000000"/>
                <w:lang w:val="pt-BR" w:eastAsia="pt-BR"/>
              </w:rPr>
              <w:lastRenderedPageBreak/>
              <w:t>5659</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lastRenderedPageBreak/>
              <w:t>Regional Cacoal</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lastRenderedPageBreak/>
              <w:t>15</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ETIOS XS 15 MT</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2017</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NCZ-9392</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Alcool/Gas.</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1120164386</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9BRB29BT4J2165871</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Regional - Ji-paraná</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16</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MITSUBISHI L 200</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2010</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NCG - 6532</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20156731893</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93XJNKBBTACA21029</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Regional Ouro Preto</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17</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TOYOTA HILLUX CD 4 X 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2009</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NEG - 0039</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169915484</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8AJFR22G494538808</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Regional Rolim de Moura </w:t>
            </w:r>
          </w:p>
        </w:tc>
      </w:tr>
      <w:tr w:rsidR="005339D8" w:rsidRPr="00A6306B" w:rsidTr="005339D8">
        <w:trPr>
          <w:tblCellSpacing w:w="0" w:type="dxa"/>
          <w:jc w:val="center"/>
        </w:trPr>
        <w:tc>
          <w:tcPr>
            <w:tcW w:w="3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18</w:t>
            </w:r>
          </w:p>
        </w:tc>
        <w:tc>
          <w:tcPr>
            <w:tcW w:w="675"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MITSUBISHI L 200</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2008</w:t>
            </w:r>
          </w:p>
        </w:tc>
        <w:tc>
          <w:tcPr>
            <w:tcW w:w="63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NDT - 3873</w:t>
            </w:r>
          </w:p>
        </w:tc>
        <w:tc>
          <w:tcPr>
            <w:tcW w:w="709"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Diesel</w:t>
            </w:r>
          </w:p>
        </w:tc>
        <w:tc>
          <w:tcPr>
            <w:tcW w:w="6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96563170</w:t>
            </w:r>
          </w:p>
        </w:tc>
        <w:tc>
          <w:tcPr>
            <w:tcW w:w="474"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93XGNK7408C844802</w:t>
            </w:r>
          </w:p>
        </w:tc>
        <w:tc>
          <w:tcPr>
            <w:tcW w:w="104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rPr>
                <w:color w:val="000000"/>
                <w:lang w:val="pt-BR" w:eastAsia="pt-BR"/>
              </w:rPr>
            </w:pPr>
            <w:r w:rsidRPr="00A6306B">
              <w:rPr>
                <w:color w:val="000000"/>
                <w:lang w:val="pt-BR" w:eastAsia="pt-BR"/>
              </w:rPr>
              <w:t>Regional São Francisco</w:t>
            </w:r>
          </w:p>
        </w:tc>
      </w:tr>
    </w:tbl>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6. DOS SINISTROS E DA COBERTURA DO SEGURO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6.1. A presente contratação tem por elemento a prestação de serviços de seguro total dos veículos, decorrente de prejuízos causados nos casos de: roubo e furto; colisão; abalroamento; capotagem; queda de precipícios e de pontes; queda acidental, sobre o veículo, de qualquer objeto ou substâncias que dele não faça parte integrante e não esteja nele afixado; granizo, furacão; terremoto; submersão total ou parcial, prestação de serviços de socorro ou salvamento em situação decorrente de um dos riscos cobertos.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6.2. Visto que o veículo não utiliza garagem em tempo integral e será conduzido por motoristas credenciados, o seguro deverá cobrir todos os riscos derivados da circulação do veículo segurado, indispensáveis ao salvamento e transporte do veículo até a oficina autorizada pelo fabricante do automóvel, e as indenizações ou prestação de serviços correspondentes a cada uma das coberturas do seguro, conforme abaixo: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6.2.1. Roubo ou furto total, bem como os danos causados pela tentativa de roubo ou furto;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6.2.2. Danos causados durante o tempo em que, como consequência de roubo ou furto, esteve em poder de terceiros.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6.2.3. Colisão com veículos, pessoas ou animais, capotamento e abalroamento envolvendo direta ou indiretamente o bem segurado.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6.2.4. Incêndio e explosão, ainda que resultantes de atos danosos praticados de forma isolada e eventual por terceiros.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6.2.5. Raios e suas consequências.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6.2.6. Danos causados por granizo, ventos fortes, furacão e terremotos e demais eventos afins.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6.2.7. Queda em precipícios ou de pontes e queda de agentes externos sobre veículo.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6.2.8. Acidente durante o transporte do veículo por meio apropriado.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6.2.9. Acidente envolvendo o veículo segurado com veículos de servidores da contratante, dentro de suas dependências.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6.2.10. Submersão total ou parcial em água doce proveniente de enchentes ou inundações, inclusive quando guardado em subsolo.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6.2.11. Quebra de para brisas, total ou parcial, faróis e/ou lanternas, retrovisores, obedecendo ao disposto nos subitens 14.  deste instrumento.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6.2.12. Acessórios não referentes a som e imagem, inclusive os originais de fábrica.</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6.2.13. Responsabilidade civil Facultativa (RCF – Danos Materiais e Pessoais).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6.2.14. Acidente pessoal por Passageiro (APP – Morte ou Invalidez).</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6.2.15. Cobertura adicional com assistência 24 horas, com os seguintes serviços mínimos: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a) chaveiro;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b) guincho, reboque ou transporte do veículo segurado em caso de acidente, pane mecânica ou elétrica, até a oficina autorizada pelo contratante, dentro do território do Estado de Rondônia;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6.2.16. Danos causados ao veículo segurado, quando este for roubado ou furtado e vier a ser recuperado antes do pagamento da indenização pela seguradora;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7. DO LIMITE DE QUILOMETRAGEM</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7.1. A Contratada deverá segurar os veículos descritos no item 5 deste Termo de Referência, sem limite de quilometragem rodada, garantida as condições especificadas no item 8 e seus subitens.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8. DO AVISO DE SINISTRO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8.1. A CONTRATADA deverá colocar à disposição do CONTRATANTE, central de comunicação de sinistro durante 24 horas por dia, ininterruptamente, durante o prazo de vigência do contrato.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8.2. A central de comunicação que trata o subitem imediatamente anterior, poderá funcionar por e-mail, telefone, fax ou serviço online, com acessibilidade de qualquer parte do território nacional.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8.3. As informações para acesso a central de informações deverá se fazer constar no Manual do Usuário;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8.4. Após registro de sinistro, por um dos meios anteriormente elencados, a CONTRATADA terá, no máximo, 05 (cinco) dias, a contar da data do registro, para realizar a vistoria no veículo e proceder à liberação do serviço a ser executado.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8.5. Havendo a necessidade de reboque, a CONTRATADA deverá atender em um prazo máximo de 03 (três) horas após o aviso de sinistro.</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9. REGULAÇÃO DE SINISTRO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9.1. Ocorrendo sinistro, a seguradora deverá realizar o exame das causas e as circunstâncias no prazo máximo de 05 (cinco) dias úteis para caracterizar o risco, suas consequências e concluir sobre a cobertura.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9.1. Decorrido o prazo estabelecido acima e, caso não haja pronunciamento por parte da seguradora, a contratante poderá autorizar a realização de correção do dano, devendo a seguradora arcar com o ônus da execução integralmente.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9.2. Na ocorrência de sinistro, a comunicação deverá ser realizada pela contratante no prazo máximo de 05 (cinco) dias úteis.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9.3. Ocorrendo sinistro que resulte em pagamento de indenização parcial, a reintegração será automática sem cobrança de prêmio adicional.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9.4. Em caso de sinistros em que o veículo aceite recuperação, a escolha da oficina para execução do serviço ficará totalmente a cargo da contratante, não cabendo à contratada alegar quaisquer impedimentos para liberação da execução do serviço.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9.5. Ocorrendo sinistro com veículo que esteja dentro do período de garantia, os serviços somente poderão ser realizados por concessionárias autorizada da marca.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9.6. O prazo máximo para as indenizações decorrentes de sinistro não poderá ser superior a 30 (trinta) dias do aviso de sinistro de que trata o Item 9 deste instrumento.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9.7. Havendo descumprimento do prazo estabelecido no subitem anterior, a seguradora contratada ficará sujeita a multa diária correspondente a 0,2% (dois décimos por cento) do valor da indenização até o limite de 20% (vinte por cento), além das demais penalidades previstas neste Termo de Referência.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10. DA APÓLICE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10.1. A emissão deverá resultar em apólices individualizadas por veículo, que ocorrerá por meio eletrônico, não gerando custo para o contratante.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10.2. Excepcionalmente, e desde que justificadamente, poderá a apólice de seguro ser entregue diretamente na Secretaria de Estado de Planejamento, Orçamento e Gestão -SEPOG, localizada na Avenida: Farquar, nª 2286, Complexo Rio Madeira, Curvo 2, Edifício Rio Cautário – 6º andar, Bairro: Pedrinhas, nesta cidade de Porto Velho, Estado de Rondônia, no horário normal de expediente, das 7h30m às 13h30min de segunda a sexta-feira.</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10.3. Os cartões de identificação dos veículos deverão ser produzidos individualmente;</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10.4. A apólice deverá conter, impreterivelmente, os seguintes indicativos: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lastRenderedPageBreak/>
        <w:t>a) identificação e descrição de cada veículo com suas devidas especificações;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b) indicação da tabela de referência e da tabela substituta e seus respectivos meios de publicação;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c) indicação do fator de ajuste, em percentual, a ser utilizado para cobertura – Caso, no mínimo, 100% (cem por cento);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d) prêmios discriminados por cobertura;</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e) franquia aplicável, em consonância com o disposto no Item 12 deste instrumento; e,</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f) limites de indenização por cobertura, conforme contratado.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10.5. Indicativo de valores sobre Responsabilidade Civil Facultativa (RCF), discriminando: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a) valor para indenização de danos materiais até R$ 100.000,00 (cem mil reais); e,</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b) valor para indenização de danos pessoais até R$ 100.000,00 (Cem mil reais);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10.6. Indicativo de valores sobre Acidente por Passageiro (APP), discriminando: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a) valor para indenização por morte por pessoa: R$ 50.000,00 (Cinqüenta mil reais</w:t>
      </w:r>
      <w:proofErr w:type="gramStart"/>
      <w:r w:rsidRPr="00A6306B">
        <w:rPr>
          <w:color w:val="000000"/>
          <w:lang w:val="pt-BR" w:eastAsia="pt-BR"/>
        </w:rPr>
        <w:t>);</w:t>
      </w:r>
      <w:proofErr w:type="gramEnd"/>
      <w:r w:rsidRPr="00A6306B">
        <w:rPr>
          <w:color w:val="000000"/>
          <w:lang w:val="pt-BR" w:eastAsia="pt-BR"/>
        </w:rPr>
        <w:t>e,</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b) valor para indenização por invalidez por pessoa: R$ 50.000,00 (Cinqüenta mil reais).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10.7. A apólice deverá ser disponibilizada pela contratada, através de meios eletrônicos e com assinatura eletrônica válida, no prazo máximo de 15 (quinze) dias, a contar da assinatura do contrato.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10.8. Após a disponibilização da referida apólice, o contratante terá o prazo de 15 (quinze) dias para verificação da sua conformidade e posterior confirmação de validade.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10.9. Admitindo-se a entrega na forma prevista no subitem 10.2 deste instrumento, o prazo máximo será de 20 (vinte) dias.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10.10. Para a inclusão por endosso ou para correção de dados, como placa de veículos, classe de bônus, entre outros, a contratada disporá de 15 (quinze) dias a contar do recebimento do pedido expresso pela Secretaria de Estado de Planejamento, Orçamento e Gestão -SEPOG.</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10.11. 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10.12. A Contratada deverá fornecer manual ou documento equivalente contendo informações relativas ao funcionamento do seguro para os veículos objeto deste Termo de Referência, em quantidades suficientes para cada veículo segurado.</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11. DO ENDOSSO, DA INCLUSÃO, SUBSTITUIÇÃO E EXCLUSÃO</w:t>
      </w: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11.1. DO ENDOSSO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11.1.1. Ocorrendo inclusão, substituição e exclusão de veículos, as alterações nas apólices poderão ser solicitadas pela Secretaria de Estado Planejamento, Orçamento e Gestão - SEPOG e processadas pela seguradora, mediante endosso, aplicando-se as regras constantes dos itens 16 (QUESTIONÁRIO DE AVALIAÇÃO DE RISCO) e 17 (DO PRAZO DE VIGÊNCIA DO SEGURO</w:t>
      </w:r>
      <w:r w:rsidRPr="00A6306B">
        <w:rPr>
          <w:b/>
          <w:bCs/>
          <w:color w:val="000000"/>
          <w:lang w:val="pt-BR" w:eastAsia="pt-BR"/>
        </w:rPr>
        <w:t>)</w:t>
      </w:r>
      <w:r w:rsidRPr="00A6306B">
        <w:rPr>
          <w:color w:val="000000"/>
          <w:lang w:val="pt-BR" w:eastAsia="pt-BR"/>
        </w:rPr>
        <w:t> deste Termo de Referência.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11.1.2. Serão motivos de alteração das apólices, quando solicitado, mediante endosso, correções como: nome do segurado, endereço, local de permanência e unidade da federação para utilização dos veículos, chassi e placas dos veículos emitidos erroneamente, entre outras necessidades referentes ao objeto desta contratação, que apresentarem durante o período da vigência da apólice.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11.1.3. A emissão de Endosso não deverá ser superior ao prazo de 15 (quinze) dias a contar da data de formalização de pedido expresso pela contratante.</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11.2. DA INCLUSÃO E SUBSTITUIÇÃO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11.2.1. Havendo a necessidade de inclusão ou substituição de veículo(s) durante o período da vigência da apólice, a empresa deverá fornecer, previamente, orçamento que contemple o valor do prêmio total referente a cada veículo a ser incluso, considerando para isso, a proporcionalidade dos valores ofertados no certame que originou a contratação.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11.2.2 Em caso de veículos a serem substituídos, cujo valor do prêmio for menor que o prêmio anteriormente contratado, a seguradora deverá realizar a devolução da diferença do prêmio, calculada proporcionalmente ao período a decorrer.</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11.2.3 Para procedimento da devolução, a contratada deverá requer via ofício a contratante, informações sobre a forma de devolução, que deverá ser preferencialmente por depósito em conta bancária.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11.2.3.1. Após pagamento da devolução que trata o subitem anterior, deverá a contratada enviar guia de depósito ou de comprovante de pagamento se este for efetuado via sistema de arrecadação, ao setor  de Administração e Finanças da Contratante.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11.2.4 Caberá à Gerência de Transportes do Setor de Administração e Finanças da contratante, em qualquer caso, comparar o orçamento apresentado previamente com, pelo menos, dois outros orçamentos, a fim de confirmar a inclusão. O mesmo procedimento será adotado para efeito de substituição de veículos, ficando a empresa contratada obrigada a aceitar a menor proposta apresentada, caso o seu orçamento não seja o de menor valor pesquisado no mercado por meio de cotação.</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11.3. DA EXCLUSÃO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11.3.1. No caso de rescisão total ou parcial do contrato, a qualquer tempo, por iniciativa de quaisquer das partes contratantes e com a concordância recíproca, deverão ser observadas as seguintes disposições: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a) Na hipótese de rescisão a pedido da sociedade seguradora, esta reterá do prêmio recebido, além dos emolumentos, a parte proporcional ao tempo decorrido;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b) Na hipótese de rescisão a pedido do segurado, a sociedade seguradora reterá, no máximo, além dos emolumentos, o prêmio calculado de acordo com a seguinte tabela de prazo curto:  </w:t>
      </w:r>
    </w:p>
    <w:p w:rsidR="00BC416F" w:rsidRDefault="00BC416F" w:rsidP="00BC416F">
      <w:pPr>
        <w:widowControl/>
        <w:autoSpaceDE/>
        <w:autoSpaceDN/>
        <w:ind w:left="993" w:right="120"/>
        <w:jc w:val="both"/>
        <w:rPr>
          <w:b/>
          <w:bCs/>
          <w:color w:val="000000"/>
          <w:lang w:val="pt-BR" w:eastAsia="pt-BR"/>
        </w:rPr>
      </w:pPr>
    </w:p>
    <w:p w:rsidR="00845AC0" w:rsidRPr="00A6306B" w:rsidRDefault="00845AC0" w:rsidP="00BC416F">
      <w:pPr>
        <w:widowControl/>
        <w:autoSpaceDE/>
        <w:autoSpaceDN/>
        <w:ind w:left="993" w:right="120"/>
        <w:jc w:val="both"/>
        <w:rPr>
          <w:color w:val="000000"/>
          <w:lang w:val="pt-BR" w:eastAsia="pt-BR"/>
        </w:rPr>
      </w:pPr>
      <w:r w:rsidRPr="00A6306B">
        <w:rPr>
          <w:b/>
          <w:bCs/>
          <w:color w:val="000000"/>
          <w:lang w:val="pt-BR" w:eastAsia="pt-BR"/>
        </w:rPr>
        <w:t>TABELA DE PRAZO CURTO</w:t>
      </w:r>
    </w:p>
    <w:tbl>
      <w:tblPr>
        <w:tblW w:w="2511" w:type="pct"/>
        <w:jc w:val="center"/>
        <w:tblCellSpacing w:w="0" w:type="dxa"/>
        <w:tblInd w:w="10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610"/>
        <w:gridCol w:w="1492"/>
      </w:tblGrid>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b/>
                <w:bCs/>
                <w:color w:val="000000"/>
                <w:lang w:val="pt-BR" w:eastAsia="pt-BR"/>
              </w:rPr>
              <w:t>Relação a ser aplicada sobre a vigência original para obtenção de prazo em dias</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b/>
                <w:bCs/>
                <w:color w:val="000000"/>
                <w:lang w:val="pt-BR" w:eastAsia="pt-BR"/>
              </w:rPr>
              <w:t>% do Prêmio</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13</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45/365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27</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60/365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75/365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37</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90/365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40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105/365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46</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120/365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50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135/365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56</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150/365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60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165/365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66</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180/365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70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195/365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73</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210/365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75</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225/365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78</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240/365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80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255/365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83</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270/365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85</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285/365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88</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300/365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90</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315/365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93</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330/365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95</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345/365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98</w:t>
            </w:r>
          </w:p>
        </w:tc>
      </w:tr>
      <w:tr w:rsidR="00845AC0" w:rsidRPr="00A6306B" w:rsidTr="00BC416F">
        <w:trPr>
          <w:tblCellSpacing w:w="0" w:type="dxa"/>
          <w:jc w:val="center"/>
        </w:trPr>
        <w:tc>
          <w:tcPr>
            <w:tcW w:w="3538"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365/365</w:t>
            </w:r>
          </w:p>
        </w:tc>
        <w:tc>
          <w:tcPr>
            <w:tcW w:w="1462"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100</w:t>
            </w:r>
          </w:p>
        </w:tc>
      </w:tr>
    </w:tbl>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c) Para prazos não previstos na tabela constante da alínea “b” deste artigo, deverá ser utilizado percentual correspondente ao prazo imediatamente inferior ou o calculado por interpolação linear entre os limites inferior e superior do intervalo.</w:t>
      </w:r>
    </w:p>
    <w:p w:rsidR="00BC416F" w:rsidRDefault="00BC416F" w:rsidP="001746BF">
      <w:pPr>
        <w:widowControl/>
        <w:autoSpaceDE/>
        <w:autoSpaceDN/>
        <w:ind w:left="993" w:right="120"/>
        <w:jc w:val="both"/>
        <w:rPr>
          <w:b/>
          <w:bCs/>
          <w:color w:val="000000"/>
          <w:lang w:val="pt-BR" w:eastAsia="pt-BR"/>
        </w:rPr>
      </w:pPr>
    </w:p>
    <w:p w:rsidR="00845AC0" w:rsidRPr="001678CF" w:rsidRDefault="00845AC0" w:rsidP="001746BF">
      <w:pPr>
        <w:widowControl/>
        <w:autoSpaceDE/>
        <w:autoSpaceDN/>
        <w:ind w:left="993" w:right="120"/>
        <w:jc w:val="both"/>
        <w:rPr>
          <w:color w:val="000000"/>
          <w:lang w:val="pt-BR" w:eastAsia="pt-BR"/>
        </w:rPr>
      </w:pPr>
      <w:r w:rsidRPr="001678CF">
        <w:rPr>
          <w:b/>
          <w:bCs/>
          <w:color w:val="000000"/>
          <w:lang w:val="pt-BR" w:eastAsia="pt-BR"/>
        </w:rPr>
        <w:t>12. DA FRANQUIA</w:t>
      </w:r>
    </w:p>
    <w:p w:rsidR="00845AC0" w:rsidRPr="001678CF" w:rsidRDefault="00845AC0" w:rsidP="001746BF">
      <w:pPr>
        <w:widowControl/>
        <w:autoSpaceDE/>
        <w:autoSpaceDN/>
        <w:ind w:left="993" w:right="349"/>
        <w:jc w:val="both"/>
        <w:rPr>
          <w:color w:val="000000"/>
          <w:lang w:val="pt-BR" w:eastAsia="pt-BR"/>
        </w:rPr>
      </w:pPr>
      <w:r w:rsidRPr="001678CF">
        <w:rPr>
          <w:color w:val="000000"/>
          <w:lang w:val="pt-BR" w:eastAsia="pt-BR"/>
        </w:rPr>
        <w:t>12.1. A franquia a ser considerada para a presente contratação será REDUZIDA,  devendo ser observado o seguinte:</w:t>
      </w:r>
    </w:p>
    <w:p w:rsidR="00845AC0" w:rsidRPr="001678CF" w:rsidRDefault="00845AC0" w:rsidP="001746BF">
      <w:pPr>
        <w:widowControl/>
        <w:autoSpaceDE/>
        <w:autoSpaceDN/>
        <w:ind w:left="993" w:right="349"/>
        <w:jc w:val="both"/>
        <w:rPr>
          <w:color w:val="000000"/>
          <w:lang w:val="pt-BR" w:eastAsia="pt-BR"/>
        </w:rPr>
      </w:pPr>
      <w:r w:rsidRPr="001678CF">
        <w:rPr>
          <w:color w:val="000000"/>
          <w:lang w:val="pt-BR" w:eastAsia="pt-BR"/>
        </w:rPr>
        <w:t>12.2. Os valores das franquias deverão constar obrigatoriamente nas propostas e nas apólices, e não excederá os limites máximos contratados.</w:t>
      </w:r>
    </w:p>
    <w:p w:rsidR="00845AC0" w:rsidRPr="001678CF" w:rsidRDefault="00845AC0" w:rsidP="001746BF">
      <w:pPr>
        <w:widowControl/>
        <w:autoSpaceDE/>
        <w:autoSpaceDN/>
        <w:ind w:left="993" w:right="349"/>
        <w:jc w:val="both"/>
        <w:rPr>
          <w:color w:val="000000"/>
          <w:lang w:val="pt-BR" w:eastAsia="pt-BR"/>
        </w:rPr>
      </w:pPr>
      <w:r w:rsidRPr="001678CF">
        <w:rPr>
          <w:color w:val="000000"/>
          <w:lang w:val="pt-BR" w:eastAsia="pt-BR"/>
        </w:rPr>
        <w:t>12.3. Os valores de franquias considerados especificamente para ocorrência de sinistros com substituições unicamente de itens como para-brisas frontais, retrovisores, faróis e lanternas,</w:t>
      </w:r>
      <w:proofErr w:type="gramStart"/>
      <w:r w:rsidRPr="001678CF">
        <w:rPr>
          <w:color w:val="000000"/>
          <w:lang w:val="pt-BR" w:eastAsia="pt-BR"/>
        </w:rPr>
        <w:t xml:space="preserve">  </w:t>
      </w:r>
      <w:proofErr w:type="gramEnd"/>
      <w:r w:rsidRPr="001678CF">
        <w:rPr>
          <w:color w:val="000000"/>
          <w:lang w:val="pt-BR" w:eastAsia="pt-BR"/>
        </w:rPr>
        <w:t>não poderá ser cumulativa com a franquia de que trata o subitem 12.1;</w:t>
      </w:r>
    </w:p>
    <w:p w:rsidR="00845AC0" w:rsidRPr="001678CF" w:rsidRDefault="00845AC0" w:rsidP="001746BF">
      <w:pPr>
        <w:widowControl/>
        <w:autoSpaceDE/>
        <w:autoSpaceDN/>
        <w:ind w:left="993" w:right="349"/>
        <w:jc w:val="both"/>
        <w:rPr>
          <w:color w:val="000000"/>
          <w:lang w:val="pt-BR" w:eastAsia="pt-BR"/>
        </w:rPr>
      </w:pPr>
      <w:r w:rsidRPr="001678CF">
        <w:rPr>
          <w:color w:val="000000"/>
          <w:lang w:val="pt-BR" w:eastAsia="pt-BR"/>
        </w:rPr>
        <w:t>12.3.1. A franquia de que trata este subitem deverá ser aplicada de forma unificada em caso de quebra simultânea, independentemente da quantidade de peças sinistradas, a exemplo: quebra simultânea de para-brisa e farol, franquia única; quebra simultânea de para-brisa, farol e lanterna, franquia única.</w:t>
      </w:r>
    </w:p>
    <w:p w:rsidR="00845AC0" w:rsidRPr="00A6306B" w:rsidRDefault="00845AC0" w:rsidP="001746BF">
      <w:pPr>
        <w:widowControl/>
        <w:autoSpaceDE/>
        <w:autoSpaceDN/>
        <w:ind w:left="993" w:right="349"/>
        <w:jc w:val="both"/>
        <w:rPr>
          <w:color w:val="000000"/>
          <w:lang w:val="pt-BR" w:eastAsia="pt-BR"/>
        </w:rPr>
      </w:pPr>
      <w:r w:rsidRPr="001678CF">
        <w:rPr>
          <w:color w:val="000000"/>
          <w:lang w:val="pt-BR" w:eastAsia="pt-BR"/>
        </w:rPr>
        <w:t>12.4. Em caso de Sinistro, o valor referente à franquia e demais custos deverão ser pagos pela Secretaria de Estado do Planejamento, Orçamento e Gestão - SEPOG, diretamente a seguradora em caso de sinistro, e prioritariamente em caso dos demais custos, à concessionária/oficina que</w:t>
      </w:r>
      <w:r w:rsidRPr="00A6306B">
        <w:rPr>
          <w:color w:val="000000"/>
          <w:lang w:val="pt-BR" w:eastAsia="pt-BR"/>
        </w:rPr>
        <w:t xml:space="preserve"> promover o conserto do veículo, por meio de processo próprio.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12.4.1. Caso a concessionária/oficina não esteja com sua documentação relativa à regularidade fiscal e trabalhista regular, o pagamento da franquia será efetuado diretamente à seguradora emitente da apólice, que se responsabilizará pelo repasse ao prestador dos serviços.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12.4.2. Não se admitirá por parte do prestador dos serviços a retenção do veículo segurado em caso de não repasse ou pagamento a cargo da seguradora contratada.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12.4.3. Em caso de ocorrência do previsto no subitem imediatamente anterior, fica a seguradora contratada na responsabilidade de promover a liberação do veículo recuperado à contratante no prazo máximo de 48 (quarenta e oito) horas, do conhecimento do fato.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12.5. Não haverá cobrança de franquia em caso de Indenização Integral ou danos causados por incêndio, queda de raio e/ou explosão.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12.6. Em caso de sinistro, em que o agente externo que tenha ocasionado o dano seja o culpado, ficará a cargo da contratada, tomar todas as medidas necessárias ao ressarcimento das custas, sem comprometimento da recuperação do veículo, em qualquer uma das condições previstas no item 6, ou até mesmo em caso de indenização integral resultante do referido sinistro.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12.7. Deverá ainda ser imputado ao agente externo que tenha dado causa e seja culpado pelo sinistro envolvendo o veiculo segurado, todas as responsabilidades cíveis e/ou criminais, e ainda o seguinte: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a) se possuir seguro, esse agente deverá arcar com os serviços a serem executados e com a franquia, bem como com a cobertura a terceiros; 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b) se não possuir seguro, o mesmo, deverá arcar com a franquia e todas as demais despesas e obrigações relativas ao seu segurador;</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12.7.1  Na ocorrência de qualquer das hipóteses identificadas nas letras a e b do subitem anterior, ficará a cargo da contratante tomar todas as medidas assecuratórias necessárias ao ressarcimento dos prejuízos e demais despesas, conforme estabelecido no item 12.7 acima.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13. DA INDENIZAÇÃO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13.1. Todas as despesas de salvamento durante e após a ocorrência de um sinistro ocorrerão, obrigatoriamente por conta da seguradora.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13.2. Os danos materialmente comprovados, causados pela seguradora ou por terceiros, na tentativa de evitar o sinistro ou minorar o dano ou salvar a coisa, serão de total responsabilidade da seguradora.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 xml:space="preserve">13.3. Na ausência de cobertura específica, deverá ser utilizado até a totalidade do limite máximo da garantia contratada para cobrir despesas de salvamento e os danos materiais comprovadamente </w:t>
      </w:r>
      <w:r w:rsidRPr="00A6306B">
        <w:rPr>
          <w:color w:val="000000"/>
          <w:lang w:val="pt-BR" w:eastAsia="pt-BR"/>
        </w:rPr>
        <w:lastRenderedPageBreak/>
        <w:t>causados pela contratante e/ou por terceiros na tentativa de evitar o sinistro, minorar o dano ou salvar a coisa.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14. DA INDENIZAÇÃO INTEGRAL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14.1. Será caracterizada a indenização integral quando os prejuízos, resultantes de um mesmo sinistro, atingirem ou ultrapassarem a quantia de até 75% do valor referenciado.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14.2. Em caso de indenização integral, a seguradora não poderá deduzir, do valor referenciado, valores concernentes a avarias previamente constatadas.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14.3. Na liquidação de sinistros por indenização integral, o documento de transferência de propriedade do veículo deverá ser previamente preenchido com os dados da proprietária do mesmo e da sociedade seguradora.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15. DOS  SALVADOS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15.1. Uma vez paga a indenização integral, os salvados passam a ser de inteira responsabilidade da seguradora.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15.2. É de inteira responsabilidade da seguradora contratada, providenciar a transferência dos referidos salvados e o devido encerramento de registro em nome da contratada junto aos órgãos pertinentes.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16. DO QUESTIONÁRIO DE AVALIAÇÃO DE RISCO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16.1. Os veículos a serem segurados são novos (zero km) e seminovos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16.2. Os veículos serão conduzidos exclusivamente por motoristas contratados ou por servidores habilitados pelo Governo do Estado de Rondônia, exercendo função nesta Secretaria de Estado de Rondônia, e terão idade entre 18 (dezoito) e 65 (sessenta e cinco) anos.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16.3. Os veículos a serem segurados têm controle de uso, através de autorização de saída com registro de quilometragem por meio de controle do abastecimento, e definição do roteiro a ser percorrido.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16.4. Os veículos segurados irão circular em todas as cidades do Estado de Rondônia.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16.5. A trafegabilidade dos veículos compreende toda a malha rodoviária do estado, sendo parte asfáltica, porém, em estradas de terra e linhas vicinais.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16.6. Além das condições anteriores, os veículos percorrerão também por trilhas e carreadores.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16.7. Os veículos quando estiverem na sede da Contratada permanecerão estacionados no pátio, em área cercada com vigilância por período ininterrupto 24 (vinte e quatro) horas por dia.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16.8. Quando em deslocamento para o interior do Estado, poderão permanecer em garagens de hotéis, quando estivem em localidades que não tenham escritórios da contratada ou bases de apoio.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16.9. A previsão de quantidade da quilometragem a ser percorrida pelos veículos a serem segurados nesta contratação, é de 10.000 km/mês.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16.9.1 Não poderá o fator quilometragem servir de parâmetro para obtenção do prêmio e franquia a ser proposto pela licitante.</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17. DO PRAZO DE VIGÊNCIA DO SEGURO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17.1. Para efeitos jurídicos da contratação, será considerado como tal, o Contrato firmado entre as partes e a Apólice Coletiva ou individual de Seguro, referente aos veículos apresentados no item 5 deste Termo de Referência, onde se caracterizará a prestação dos serviços, objeto contratado.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17.2. O prazo do contrato de seguro será de 12 (doze) meses, iniciando-se a partir dá zero hora da data de sua assinatura, com a emissão da Apólice retroagindo sua data e da assinatura do contrato, podendo o mesmo ser prorrogável por iguais e sucessíveis períodos, nos termos do artigo 57, II da Lei nº 8.666/93.</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17.3. Em obediência ao princípio da anualidade da proposta (art. 2º, §1º cc/ art. 3º, §1º da Lei nº 10.192/2001), em caso de eventual reajuste de preços solicitado pela contratada dentro da vigência contratual e desde que transcorrido o prazo de 12 meses da data da apresentação da proposta, aplicar-se-á ao cálculo o IGP-M (Índice Geral de Preços - Mercado).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17.4. O contratado fica obrigado a aceitar nas mesmas condições contratuais, os acréscimos ou supressões que fizerem necessários até a 25% do valor inicial atualizado da contratada, conforme estabelece o art. 65, §1º da Lei 8666/93.</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18. DO ACOMPANHAMENTO E DA FISCALIZAÇÃO DO CONTRATO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18.1. O cumprimento das obrigações constantes das apólices de seguro será acompanhado e fiscalizado, em todos os seus termos, pelo Gestor do Contrato e/ou por fiscal designado, ou, em seu afastamento legal, por seu substituto, representando sempre os interesses da Contratante.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18.2. O fiscal do contrato, anotará, em registro próprio, todas as ocorrências relacionadas com a execução dos serviços, objeto deste Termo de Referência, determinando o que for necessário à regularização das falhas ou impropriedades observadas.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18.3. As decisões e providências que ultrapassarem a competência do fiscal, deverão ser solicitadas ao seu superior, em tempo hábil, para adoção das medidas convenientes.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18.4. Além do acompanhamento e da fiscalização da execução dos serviços, o gestor/fiscal poderá, ainda, sustar qualquer serviço que, por ocasião de sinistro, esteja sendo executado em desacordo com a boa técnica, sempre que essa medida se tornar necessária.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19. DO PREPOSTO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19.1. A seguradora contratada deverá nomear preposto para, durante o período de vigência do contrato, representá-la na execução da apólice, devendo, num prazo máximo de 15 (quinze) dias a contar da retirada da nota de empenho, informar os dados completos do referido preposto à Coordenadoria de Administração e Finanças da Contratante.</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20. DA SUBCONTRATAÇÃO, FUSÃO, CISÃO OU INCORPORAÇÃO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20.1 Fica vedada a subcontratação total, parcial deste termo de referência.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21. DA ALTERAÇÃO DA CONTRATAÇÃO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21.1. A contratação oriunda do presente Termo de Referência poderá ser alterada nos casos previstos no art. 65 da Lei n.º 8.666/93, desde que haja interesse da Contratante, com a apresentação das devidas justificativas que embasarão as pretensas alterações.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22. UTILIZAÇÃO DO SERVIÇOS</w:t>
      </w:r>
    </w:p>
    <w:p w:rsidR="00BB2A1D" w:rsidRDefault="00845AC0" w:rsidP="001746BF">
      <w:pPr>
        <w:widowControl/>
        <w:autoSpaceDE/>
        <w:autoSpaceDN/>
        <w:ind w:left="993" w:right="349"/>
        <w:jc w:val="both"/>
        <w:rPr>
          <w:color w:val="000000"/>
          <w:lang w:val="pt-BR" w:eastAsia="pt-BR"/>
        </w:rPr>
      </w:pPr>
      <w:r w:rsidRPr="00A6306B">
        <w:rPr>
          <w:color w:val="000000"/>
          <w:lang w:val="pt-BR" w:eastAsia="pt-BR"/>
        </w:rPr>
        <w:t>22.1. Seguro total contratado por frota para 18 (dezoito) veículos conforme especificação e discriminação no item 05, com emissão de apólice coletiva ou individualizada, com abrangência de cobertur</w:t>
      </w:r>
      <w:r w:rsidR="00BB2A1D">
        <w:rPr>
          <w:color w:val="000000"/>
          <w:lang w:val="pt-BR" w:eastAsia="pt-BR"/>
        </w:rPr>
        <w:t>a em todo o território nacional</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23. SISTEMA ORÇAMENTÁRIO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23.1. As despesas decorrentes da Prestação de serviços de SEGURO TOTAL, objeto do presente Termo de Referência, correrão por conta dos recursos consignados no orçamento da Secretaria de Estado de Planejamento, Orçamento e Gestão, Fonte de Recurso</w:t>
      </w:r>
      <w:r w:rsidRPr="00A6306B">
        <w:rPr>
          <w:b/>
          <w:bCs/>
          <w:color w:val="000000"/>
          <w:lang w:val="pt-BR" w:eastAsia="pt-BR"/>
        </w:rPr>
        <w:t> 0100 – Tesouro, </w:t>
      </w:r>
      <w:r w:rsidRPr="00A6306B">
        <w:rPr>
          <w:color w:val="000000"/>
          <w:lang w:val="pt-BR" w:eastAsia="pt-BR"/>
        </w:rPr>
        <w:t>Unidade Gestora </w:t>
      </w:r>
      <w:r w:rsidRPr="00A6306B">
        <w:rPr>
          <w:b/>
          <w:bCs/>
          <w:color w:val="000000"/>
          <w:lang w:val="pt-BR" w:eastAsia="pt-BR"/>
        </w:rPr>
        <w:t>1301, </w:t>
      </w:r>
      <w:r w:rsidRPr="00A6306B">
        <w:rPr>
          <w:color w:val="000000"/>
          <w:lang w:val="pt-BR" w:eastAsia="pt-BR"/>
        </w:rPr>
        <w:t>Programa Atividade</w:t>
      </w:r>
      <w:r w:rsidRPr="00A6306B">
        <w:rPr>
          <w:b/>
          <w:bCs/>
          <w:color w:val="000000"/>
          <w:lang w:val="pt-BR" w:eastAsia="pt-BR"/>
        </w:rPr>
        <w:t> 2087, </w:t>
      </w:r>
      <w:r w:rsidRPr="00A6306B">
        <w:rPr>
          <w:color w:val="000000"/>
          <w:lang w:val="pt-BR" w:eastAsia="pt-BR"/>
        </w:rPr>
        <w:t>Elemento de Despesa</w:t>
      </w:r>
      <w:r w:rsidRPr="00A6306B">
        <w:rPr>
          <w:b/>
          <w:bCs/>
          <w:color w:val="000000"/>
          <w:lang w:val="pt-BR" w:eastAsia="pt-BR"/>
        </w:rPr>
        <w:t> 3390-39.</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24. DO JULGAMENTO DAS PROPOSTAS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24.1.    O julgamento das propostas será pelo critério do MENOR PREÇO GLOBAL, e levará em consideração para a aceitabilidade e classificação, as seguintes condições: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24.2     Além do preço será examinada a proposta mais bem classificada quanto a sua compatibilidade com as especificações técnicas do objeto, os prazos para execução e/ou fornecimento, bem como qualquer outra condição definida pelo Edital.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24.2.1. O menor preço</w:t>
      </w:r>
      <w:r w:rsidRPr="00A6306B">
        <w:rPr>
          <w:b/>
          <w:bCs/>
          <w:color w:val="000000"/>
          <w:lang w:val="pt-BR" w:eastAsia="pt-BR"/>
        </w:rPr>
        <w:t> </w:t>
      </w:r>
      <w:r w:rsidRPr="00A6306B">
        <w:rPr>
          <w:color w:val="000000"/>
          <w:lang w:val="pt-BR" w:eastAsia="pt-BR"/>
        </w:rPr>
        <w:t>levará em consideração para a aceitabilidade e classiﬁcação, as seguintes condições:</w:t>
      </w: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a) menor valor do prêmio, considerando frota e/ou por veículo de forma individualizada, e</w:t>
      </w: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b) menor valor de franquia.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lastRenderedPageBreak/>
        <w:t>25. VALOR ESTIMADO DA AQUISIÇÃO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25.1. O valor estimado para a presente contratação será oportunamente juntado aos autos pelo Setor de Pesquisa de Preços da SUPEL, realizados através de cotação de preços no mercado ou o existente em seu banco de pesquisa em </w:t>
      </w:r>
      <w:r w:rsidRPr="00A6306B">
        <w:rPr>
          <w:color w:val="000000"/>
          <w:u w:val="single"/>
          <w:lang w:val="pt-BR" w:eastAsia="pt-BR"/>
        </w:rPr>
        <w:t>atendimento à competência designativa do Decreto Estadual nº 18.340/2013 de 06/11/2013 e demais normas que norteiam os procedimentos licitatórios.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26. DO PRAZO E FORMA DE ENTREGA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26.1. As APÓLICES DO SEGURO deverão ser entregues no prazo máximo de 15 (quinze) dias a partir da assinatura do contrato na Gerência de Transportes da Coordenadoria de Planejamento, Administração e Finanças da contratante, ou disponibilizar por meio de sistema eletrônico, conforme previsto no subitem 10.1.</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26.2. A Empresa deverá realizar a ativação do SEGURO TOTAL POR VALOR DE MERCADO REFERENCIADO (CEM POR CENTO DA TABELA FIPE) ora contratado, no máximo, até à zero hora da data de assinatura do contrato, de acordo com o estabelecido no 18.2.</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27. DO RECEBIMENTO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27.1. Os serviços serão recebidos e analisados pela comissão nomeada através da Portaria nº 76/2019/SEPOG-CAF 26 de março de 2019 e Portaria nº 128/2019/SEPOG-CAF 23 de Abril de 2019, na sede desta Secretaria de Estado do Planejamento, Orçamento e Gestão -SEPOG, sito à Av. Farquar, n° 2986, Bairro Pedrinhas, Porto Velho – RO, de segunda a sexta-feira, no horário das 07h30m às 13h30 m.</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27.2. O recebimento, conforme a Lei Federal nº 8.666/93 (Licitações e Contratos Administrativos) se dará na forma abaixo: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a) serão os objetos deste Termo de Referência recebidos </w:t>
      </w:r>
      <w:r w:rsidRPr="00A6306B">
        <w:rPr>
          <w:b/>
          <w:bCs/>
          <w:color w:val="000000"/>
          <w:lang w:val="pt-BR" w:eastAsia="pt-BR"/>
        </w:rPr>
        <w:t>PROVISORIAMENTE</w:t>
      </w:r>
      <w:r w:rsidRPr="00A6306B">
        <w:rPr>
          <w:color w:val="000000"/>
          <w:lang w:val="pt-BR" w:eastAsia="pt-BR"/>
        </w:rPr>
        <w:t>, para efeito de verificação da conformidade em relação às conformidades e especificações exigidas, no prazo máximo de 10 (dez) dias contados da data de sua efetiva entrega.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b) serão os objetos deste Termo de Referência recebidos em </w:t>
      </w:r>
      <w:r w:rsidRPr="00A6306B">
        <w:rPr>
          <w:b/>
          <w:bCs/>
          <w:color w:val="000000"/>
          <w:lang w:val="pt-BR" w:eastAsia="pt-BR"/>
        </w:rPr>
        <w:t>DEFINITIVO</w:t>
      </w:r>
      <w:r w:rsidRPr="00A6306B">
        <w:rPr>
          <w:color w:val="000000"/>
          <w:lang w:val="pt-BR" w:eastAsia="pt-BR"/>
        </w:rPr>
        <w:t> no prazo máximo de dez (10) dias da emissão do </w:t>
      </w:r>
      <w:r w:rsidRPr="00A6306B">
        <w:rPr>
          <w:b/>
          <w:bCs/>
          <w:color w:val="000000"/>
          <w:lang w:val="pt-BR" w:eastAsia="pt-BR"/>
        </w:rPr>
        <w:t>TERMO DE RECEBIMENTO PROVISÓRIO,</w:t>
      </w:r>
      <w:r w:rsidRPr="00A6306B">
        <w:rPr>
          <w:color w:val="000000"/>
          <w:lang w:val="pt-BR" w:eastAsia="pt-BR"/>
        </w:rPr>
        <w:t> que comprovará o recebimento em relação à qualidade e perfeita execução dos serviços, bem como, em relação às especificações, conforme especificado neste Termo de Referência.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27.3. O recebimento provisório ou definitivo, não exclui a responsabilidade civil pela qualidade, correção, solidez e segurança do objeto contratual, nem ético profissional, pela perfeita execução do contrato.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27.4. Se após o recebimento provisório constatar-se que os serviços foram executados em desacordo com o especificado, será a contratada notificada a fazer a sua correção no prazo máximo de dez (10) dias sob pena de, lhe serem aplicadas as penalidades cabíveis.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28. CONDIÇÕES DE PAGAMENTO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28.1. O pagamento será efetuado após o recebimento das APÓLICES DE SEGURO, juntamente com a apresentação das boletos/Nota Fiscal/</w:t>
      </w:r>
      <w:proofErr w:type="gramStart"/>
      <w:r w:rsidRPr="00A6306B">
        <w:rPr>
          <w:color w:val="000000"/>
          <w:lang w:val="pt-BR" w:eastAsia="pt-BR"/>
        </w:rPr>
        <w:t>Faturas certificadas</w:t>
      </w:r>
      <w:proofErr w:type="gramEnd"/>
      <w:r w:rsidRPr="00A6306B">
        <w:rPr>
          <w:color w:val="000000"/>
          <w:lang w:val="pt-BR" w:eastAsia="pt-BR"/>
        </w:rPr>
        <w:t xml:space="preserve"> pela Comissão de Recebimento nomeada pela Portaria nº 76/2019/SEPOG-CAF 26 de março de 2019 e Portaria nº 128/2019/SEPOG-CAF 23 de Abril de 2019, de acordo com a previsão contida nos artigos 67 e 73 “I, b” da Lei Federal 8.666/93 e suas alterações.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28.2. Os documentos necessários ao pagamento deverão ser apresentados na Gerência de Transportes da Coordenação Administrativa e Financeira desta Secretaria Estado de Planejamento, orçamento e Gestão - SEPOG, que deverá efetuar a análise e pagamento no prazo máximo de trinta (30) dias após o recebimento das Apólices.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28.3. Acompanhado dos documentos necessários ao pagamento, deverão ser apresentadas as Certidões Negativas de Tributos relativos às esferas Federal, Estadual e Municipal, e ainda,  das relativas às obrigações Trabalhistas (FGTS e CNDT), em plena validade.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28.3.1. A apresentação de certidões positivas com efeito de negativa, serão aceitas nas mesmas condições, quanto a sua validade e efeitos.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28.3.2. A(s) certidão (ões) apresentada(s) conforme previsto no subitem 28.3, que por ventura venha(m) a vencer dentro do prazo determinado para recebimento, para fins  análise e pagamento (30 dias)</w:t>
      </w:r>
      <w:proofErr w:type="gramStart"/>
      <w:r w:rsidRPr="00A6306B">
        <w:rPr>
          <w:color w:val="000000"/>
          <w:lang w:val="pt-BR" w:eastAsia="pt-BR"/>
        </w:rPr>
        <w:t>, poderá</w:t>
      </w:r>
      <w:proofErr w:type="gramEnd"/>
      <w:r w:rsidRPr="00A6306B">
        <w:rPr>
          <w:color w:val="000000"/>
          <w:lang w:val="pt-BR" w:eastAsia="pt-BR"/>
        </w:rPr>
        <w:t xml:space="preserve"> ser revalidada pelo setor onde se  encontrar o processo administrativo e houver sido verificado o vencimento da mesma, com a competente juntada aos autos.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28.3.3. Em caso de impossibilidade de renovação da referida certidão conforme item anterior, seja por qualquer motivo que implique obrigatoriedade por parte do contratado (inadimplência), o prazo estabelecido para pagamento previsto no subitem 28.2, ficará suspenso até que sejam sanadas as pendências apontadas.</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29. QUALIFICAÇÃO TÉCNICA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29.1.    Os licitantes interessados deverão apresentar documento que comprove sua regularidade junto a Superintendência de Seguros Privados – SUSEP, bem como os definidos a Orientação Técnica nº 001/2017/GAB/SUPEL.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29.1.1. Na Certidão de Regularidade emitida pela Superintendência de Seguros Privados - SUSEP, comprovando que a empresa está autorizada a operar no mercado de seguros, deverá conter a validade da declaração, o nome, CNPJ, número e data de publicação da Portaria de autorização da empresa seguradora.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29.2. Cabe a Superintendência Estadual de Compras e Licitação - SUPEL, após a realização de pesquisa mercadológica, definir a qualificação técnica dos licitantes, conforme a Orientação supracitada.</w:t>
      </w:r>
    </w:p>
    <w:p w:rsidR="00845AC0" w:rsidRPr="00A6306B" w:rsidRDefault="00845AC0" w:rsidP="001746BF">
      <w:pPr>
        <w:widowControl/>
        <w:autoSpaceDE/>
        <w:autoSpaceDN/>
        <w:ind w:left="993" w:right="349"/>
        <w:jc w:val="both"/>
        <w:rPr>
          <w:color w:val="000000"/>
          <w:lang w:val="pt-BR" w:eastAsia="pt-BR"/>
        </w:rPr>
      </w:pPr>
      <w:r w:rsidRPr="00A6306B">
        <w:rPr>
          <w:i/>
          <w:iCs/>
          <w:color w:val="000000"/>
          <w:lang w:val="pt-BR" w:eastAsia="pt-BR"/>
        </w:rPr>
        <w:t>Art. 4º Os Termos de Referência, Projetos Básicos e Editais relativos à prestação de serviços em geral e obras de engenharia, considerando o valor estimado da contratação, devem observar o seguinte:</w:t>
      </w:r>
    </w:p>
    <w:p w:rsidR="00845AC0" w:rsidRPr="00A6306B" w:rsidRDefault="00845AC0" w:rsidP="001746BF">
      <w:pPr>
        <w:widowControl/>
        <w:autoSpaceDE/>
        <w:autoSpaceDN/>
        <w:ind w:left="993" w:right="349"/>
        <w:jc w:val="both"/>
        <w:rPr>
          <w:color w:val="000000"/>
          <w:lang w:val="pt-BR" w:eastAsia="pt-BR"/>
        </w:rPr>
      </w:pPr>
      <w:r w:rsidRPr="00A6306B">
        <w:rPr>
          <w:i/>
          <w:iCs/>
          <w:color w:val="000000"/>
          <w:lang w:val="pt-BR" w:eastAsia="pt-BR"/>
        </w:rPr>
        <w:t>I – até 80.000,00 (oitenta mil reais) - apresentar Atestado de Capacidade Técnica compatível em características;</w:t>
      </w:r>
    </w:p>
    <w:p w:rsidR="00845AC0" w:rsidRPr="00A6306B" w:rsidRDefault="00845AC0" w:rsidP="001746BF">
      <w:pPr>
        <w:widowControl/>
        <w:autoSpaceDE/>
        <w:autoSpaceDN/>
        <w:ind w:left="993" w:right="349"/>
        <w:jc w:val="both"/>
        <w:rPr>
          <w:color w:val="000000"/>
          <w:lang w:val="pt-BR" w:eastAsia="pt-BR"/>
        </w:rPr>
      </w:pPr>
      <w:r w:rsidRPr="00A6306B">
        <w:rPr>
          <w:i/>
          <w:iCs/>
          <w:color w:val="000000"/>
          <w:lang w:val="pt-BR" w:eastAsia="pt-BR"/>
        </w:rPr>
        <w:t>II - de 80.000,00 (oitenta mil reais) a 650.000,00 (seiscentos e cinquenta mil reais) - apresentar Atestado de Capacidade Técnica compatível em características e quantidade, limitados a parcela de maior relevância e valor significativo (...);</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30. DAS RESPONSABILIDADES E OBRIGAÇÕES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30.1. Além dos encargos determinados por leis, decretos, normas e/ou regulamentos pertinentes a Licitação Pública e Contratos Administrativos, nas responsabilidades e obrigações das partes, na totalidade do contrato ou da parcela inadimplida, também se incluem os dispositivos seguintes: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30.2. Em relação a Contratante: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a) emitir as convocações, as ordens formais de fornecimento/execução, as notas de empenho e o Termo de Contrato relativo ao objeto da licitação;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b) supervisionar, fiscalizar e atestar a execução dos serviços, objeto deste contrato, podendo recusar os que estejam em desacordo com a legislação em vigor e normas descritas;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c) comunicar à empresa contratada todas e quaisquer ocorrências relacionadas com o fornecimento/execução do objeto;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d) notificar a contratada por escrito de eventual irregularidade e da aplicação de multas previstas neste Termo de Referência;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e) prestar as informações e os esclarecimentos que venham a ser solicitados pela contratada com relação ao objeto desta licitação;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e) rejeitar, no todo ou em parte, o fornecimento/execução em desacordo com as obrigações assumidas pela contratada, e com as especificações deste Termo de Referência;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f) Proporcionar todas as facilidades para que a contratada possa cumprir suas obrigações, dispensando o bom atendimento e cortesia aos seus profissionais (preposto) ou por este especialmente indicado para o desempenho das tarefas necessárias ao bom desenvolvimento dos serviços dentro das normas e condições deste termo, oferecendo todos os meios necessários ao fornecimento dos serviços;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g) cumprir com todos os prazos e realizar os pagamentos dos serviços aprovados, na forma estabelecida neste instrumento contratual; 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h) não obstante a contratada seja a única e exclusiva responsável pelo fornecimento/execução do objeto, à Administração reserva-se o direito de, sem que de qualquer forma restrinja a plenitude desta responsabilidade, exercer a mais ampla e completa fiscalização, diretamente ou por prepostos designados.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30.2.1. As alterações que por ventura se fizerem necessárias ao fiel cumprimento do contrato oriundo do presente instrumento, deverão ser objeto de prévia justificativa por parte contratante, acerca da necessidade, utilidade e importância do bem/serviço a ser adquirido.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30.3. Em relação à contratada: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a) executar o objeto contratado na qualidade e forma exigidas no presente termo, cumprindo os prazos e condições estabelecidas;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b) atender prontamente as solicitações do contratante acerca dos serviços contratados e fornecer os esclarecimentos que forem necessários;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c) executar os serviços contratados seguindo os rígidos padrões consignados no normativo legal concernente ao objeto do contrato, atendendo ainda à legislação de proteção ao meio ambiente e de incentivo ao desenvolvimento sustentável, quando aplicáveis;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d) orientar o Contratante quanto a melhores práticas aplicáveis à execução do serviço;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e) é vedada a subcontratação total do objeto do contrato, sendo autorizada a subcontratação parcial quando e se houver a prévia anuência da Administração;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f) executar os serviços conforme o estabelecido no contrato e de acordo com as necessidades do Contratante, devendo ainda fiscalizar o nível de qualidade, visando manter a eficiência e eficácia dos serviços prestados;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g) apresentar sugestões que proporcionem maior qualidade na prestação dos serviços, potencializando melhor atendimento à finalidade da contratação, sendo o acatamento da responsabilidade do Contratante;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h) reparar, corrigir, remover ou substituir as parcelas executadas, no total ou em parte, objeto do Contrato, quando constatados vícios, defeitos ou incorreções resultantes da execução do serviço;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i) o Contratado deverá facilitar, por todos os meios ao seu alcance, a ampla ação da fiscalização, permitindo o acesso aos serviços em execução, bem como atendendo prontamente as solicitações que lhe forem efetuadas;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j) responsabilizar-se por todas as despesas decorrentes da prestação dos serviços, como tributos, pagamento de seguros, impostos, taxas e serviços, encargos sociais e trabalhistas;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k) responder pelos danos causados diretamente à Administração ou a terceiros, decorrentes de sua culpa ou dolo quando da execução do contrato, não excluindo ou reduzindo essa responsabilidade a fiscalização/acompanhamento pelo Administração;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l) comunicar à Administração do, por escrito, qualquer anormalidade de caráter urgente, além de prestar os esclarecimentos que julgar necessário;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m) manter, durante toda a execução do Contrato, em compatibilidade com as obrigações assumidas, todas as condições de habilitação e qualificação exigidas em Instrumento Convocatório;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n) os casos excepcionais serão avaliados pelo CONTRATANTE, que decidirá motivadamente.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o) eleger um representante na comarca de porto velho para dirimir, auxiliar e prestar os serviços necessários para o bom andamento das atividades contratados, em consonância com o ACÓRDÃO Nº 168/2009 - TCU – Plenário, a licitante interessada deverá assumir mediante declaração, o compromisso de prestar a assistência técnica dentro dos prazos determinados no Edital e, caso sua sede empresarial não seja em Rondônia, a indicação expressa de sua representante (nome, cnpj, endereço, responsável, telefone, etc.) para tal atividade no Estado. Caso a licitante já possua assistência técnica no Estado de Rondônia, deverá constar na Proposta.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31. DAS PENALIDADES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 Sem prejuízo das sanções cominadas no art. 87, I, III e IV, da Lei nº 8.666/93, pela inexecução total ou parcial do contrato, a Administração poderá, garantida a prévia e ampla defesa, aplicar à contratada multa de até 20% (vinte por cento) sobre o valor da parcela inadimplida.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lastRenderedPageBreak/>
        <w:t>31.2. Se a adjudicatária recusar-se a retirar o instrumento contratual injustificadamente ou se não apresentar situação regular na ocasião dos recebimentos, garantida a prévia e ampla defesa, aplicar à contratada multa de até 20% (vinte por cento) sobre o valor da parcela inadimplida.</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31.3.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CAGEFIMP (Cadastro Estadual de Fornecedores Impedidos de Licitar).</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31.4.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31.5. As multas previstas nesta seção não eximem a adjudicatária ou contratada da reparação dos eventuais danos, perdas ou prejuízos que seu ato punível venha causar à Administração.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31.6.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31.7.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31.8. São exemplos de infrações administrativas penalizáveis, nos termos da Lei nº 8.666, de 1993, da Lei nº 10.520, de 2002, do Decreto nº 3.555, de 2000 e do Decreto nº 5.450, de 2005:</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a) inexecução total ou parcial do contrato;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b) apresentação de documentação falsa;</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c) comportamento inidôneo;</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d) fraude fiscal; e,</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e) descumprimento de qualquer dos deveres elencados no Edital ou no Contrato.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31.9. As sanções serão aplicadas sem prejuízo da responsabilidade civil e criminal que possa ser acionada em desfavor da contratada, conforme infração cometida e prejuízos causados à administração ou a terceiros.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31.10. Para efeito de aplicação de multas, às infrações são atribuídos graus, com percentuais de multa conforme a tabela a seguir, que elenca apenas as principais situações previstas, não eximindo de outras equivalentes que surgirem, conforme o caso:</w:t>
      </w:r>
    </w:p>
    <w:tbl>
      <w:tblPr>
        <w:tblW w:w="3718" w:type="pct"/>
        <w:jc w:val="center"/>
        <w:tblCellSpacing w:w="0" w:type="dxa"/>
        <w:tblInd w:w="10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57"/>
        <w:gridCol w:w="4244"/>
        <w:gridCol w:w="944"/>
        <w:gridCol w:w="1510"/>
      </w:tblGrid>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ITEM</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60" w:right="60"/>
              <w:jc w:val="center"/>
              <w:rPr>
                <w:color w:val="000000"/>
                <w:lang w:val="pt-BR" w:eastAsia="pt-BR"/>
              </w:rPr>
            </w:pPr>
            <w:r w:rsidRPr="00A6306B">
              <w:rPr>
                <w:b/>
                <w:bCs/>
                <w:color w:val="000000"/>
                <w:lang w:val="pt-BR" w:eastAsia="pt-BR"/>
              </w:rPr>
              <w:t>DESCRIÇÃO DA INFRAÇÃO</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GRAU</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MULTA*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1.</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Usar indevidamente informações sigilosas a que teve acesso;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06</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4,0%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2.</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Destruir ou danificar documentos por culpa ou dolo de seus agentes;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05</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3,2%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3.</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xml:space="preserve">Recusar-se a executar serviço determinado pela FISCALIZAÇÃO, sem motivo </w:t>
            </w:r>
            <w:r w:rsidRPr="00A6306B">
              <w:rPr>
                <w:color w:val="000000"/>
                <w:lang w:val="pt-BR" w:eastAsia="pt-BR"/>
              </w:rPr>
              <w:lastRenderedPageBreak/>
              <w:t>justificado;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lastRenderedPageBreak/>
              <w:t>04</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1,6%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lastRenderedPageBreak/>
              <w:t>4.</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Executar serviço incompleto, paliativo substitutivo como por caráter permanente, ou deixar de providenciar recomposição complementar;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02</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0,4%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Para os itens a seguir, deixar de:</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 </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5.</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Efetuar o pagamento de encargos fiscais e sociais, assim como quaisquer despesas diretas e/ou indiretas relacionadas à execução deste contrato; por dia e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05</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3,2%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6.</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Cumprir quaisquer dos itens do Edital e seus anexos, mesmo que não previstos nesta tabela de multas, após reincidência formalmente notificada pela FISCALIZAÇÃO;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03</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0,8%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7.</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Cumprir determinação formal ou instrução complementar da FISCALIZAÇÃO,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03</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0,8%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8.</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Ressarcir o órgão por eventuais danos causados por sua culpa.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02</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0,4% por dia</w:t>
            </w:r>
          </w:p>
        </w:tc>
      </w:tr>
      <w:tr w:rsidR="00845AC0" w:rsidRPr="00A6306B" w:rsidTr="00BC416F">
        <w:trPr>
          <w:tblCellSpacing w:w="0" w:type="dxa"/>
          <w:jc w:val="center"/>
        </w:trPr>
        <w:tc>
          <w:tcPr>
            <w:tcW w:w="470"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9.</w:t>
            </w:r>
          </w:p>
        </w:tc>
        <w:tc>
          <w:tcPr>
            <w:tcW w:w="2841"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color w:val="000000"/>
                <w:lang w:val="pt-BR" w:eastAsia="pt-BR"/>
              </w:rPr>
              <w:t>Manter a documentação de habilitação atualizada; por item, por ocorrência.</w:t>
            </w:r>
          </w:p>
        </w:tc>
        <w:tc>
          <w:tcPr>
            <w:tcW w:w="657"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01</w:t>
            </w:r>
          </w:p>
        </w:tc>
        <w:tc>
          <w:tcPr>
            <w:tcW w:w="1033" w:type="pct"/>
            <w:tcBorders>
              <w:top w:val="outset" w:sz="6" w:space="0" w:color="auto"/>
              <w:left w:val="outset" w:sz="6" w:space="0" w:color="auto"/>
              <w:bottom w:val="outset" w:sz="6" w:space="0" w:color="auto"/>
              <w:right w:val="outset" w:sz="6" w:space="0" w:color="auto"/>
            </w:tcBorders>
            <w:vAlign w:val="center"/>
            <w:hideMark/>
          </w:tcPr>
          <w:p w:rsidR="00845AC0" w:rsidRPr="00A6306B" w:rsidRDefault="00845AC0" w:rsidP="001746BF">
            <w:pPr>
              <w:widowControl/>
              <w:autoSpaceDE/>
              <w:autoSpaceDN/>
              <w:ind w:left="120" w:right="120"/>
              <w:jc w:val="both"/>
              <w:rPr>
                <w:color w:val="000000"/>
                <w:lang w:val="pt-BR" w:eastAsia="pt-BR"/>
              </w:rPr>
            </w:pPr>
            <w:r w:rsidRPr="00A6306B">
              <w:rPr>
                <w:b/>
                <w:bCs/>
                <w:color w:val="000000"/>
                <w:lang w:val="pt-BR" w:eastAsia="pt-BR"/>
              </w:rPr>
              <w:t>0,2% por dia</w:t>
            </w:r>
          </w:p>
        </w:tc>
      </w:tr>
    </w:tbl>
    <w:p w:rsidR="00845AC0" w:rsidRPr="00A6306B" w:rsidRDefault="00845AC0" w:rsidP="00BC416F">
      <w:pPr>
        <w:widowControl/>
        <w:autoSpaceDE/>
        <w:autoSpaceDN/>
        <w:ind w:left="1276" w:right="120"/>
        <w:jc w:val="both"/>
        <w:rPr>
          <w:color w:val="000000"/>
          <w:lang w:val="pt-BR" w:eastAsia="pt-BR"/>
        </w:rPr>
      </w:pPr>
      <w:r w:rsidRPr="00A6306B">
        <w:rPr>
          <w:i/>
          <w:iCs/>
          <w:color w:val="000000"/>
          <w:lang w:val="pt-BR" w:eastAsia="pt-BR"/>
        </w:rPr>
        <w:t>* Incidente sobre o valor da parcela inadimplida</w:t>
      </w:r>
      <w:proofErr w:type="gramStart"/>
      <w:r w:rsidRPr="00A6306B">
        <w:rPr>
          <w:i/>
          <w:iCs/>
          <w:color w:val="000000"/>
          <w:lang w:val="pt-BR" w:eastAsia="pt-BR"/>
        </w:rPr>
        <w:t>..</w:t>
      </w:r>
      <w:proofErr w:type="gramEnd"/>
    </w:p>
    <w:p w:rsidR="00BC416F" w:rsidRDefault="00BC416F" w:rsidP="001746BF">
      <w:pPr>
        <w:widowControl/>
        <w:autoSpaceDE/>
        <w:autoSpaceDN/>
        <w:ind w:left="993" w:right="349"/>
        <w:jc w:val="both"/>
        <w:rPr>
          <w:color w:val="000000"/>
          <w:lang w:val="pt-BR" w:eastAsia="pt-BR"/>
        </w:rPr>
      </w:pP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31.11.</w:t>
      </w:r>
      <w:r w:rsidRPr="00A6306B">
        <w:rPr>
          <w:i/>
          <w:iCs/>
          <w:color w:val="000000"/>
          <w:lang w:val="pt-BR" w:eastAsia="pt-BR"/>
        </w:rPr>
        <w:t> </w:t>
      </w:r>
      <w:r w:rsidRPr="00A6306B">
        <w:rPr>
          <w:color w:val="000000"/>
          <w:lang w:val="pt-BR" w:eastAsia="pt-BR"/>
        </w:rPr>
        <w:t>As sanções aqui previstas poderão ser aplicadas concomitantemente, facultada a defesa prévia do interessado, no respectivo processo, no prazo de 05 (cinco) dias úteis.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31.12. Após 30 (trinta) dias da falta de execução do objeto, será considerada inexecução total do contrato, o que ensejará a rescisão contratual.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31.13. As sanções de natureza pecuniária serão diretamente descontadas de créditos que eventualmente detenha a CONTRATADA ou efetuada a sua cobrança na forma prevista em lei.</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31.15. A autoridade competente, na aplicação das sanções, levará em consideração a gravidade da conduta do infrator, o caráter educativo da pena, bem como o dano causado à Administração, observado o princípio da proporcionalidade.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31.16. A sanção será obrigatoriamente registrada no Sistema de Cadastramento Unificado de Fornecedores – SICAF, bem como em sistemas Estaduais.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31.17. Também ficam sujeitas às penalidades de suspensão de licitar e impedimento de contratar com o órgão licitante e de declaração de inidoneidade, previstas nos subitens 32.3 e 32.6, as empresas ou profissionais que, em razão do contrato decorrente desta licitação: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a) tenham sofrido condenações definitivas por praticarem, por meio dolosos, fraude fiscal no recolhimento de tributos;</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b) tenham praticado atos ilícitos visando a frustrar os objetivos da licitação; e,</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c) demonstrem não possuir idoneidade para contratar com a Administração em virtude de atos ilícitos praticados.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31.18.    A contratada deverá suportar os acréscimos e/ou supressões até o limite previsto pelo artigo 65 da Lei n°. 8.666/93 e suas alterações, tendo como base os preços constantes na proposta apresentada.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lastRenderedPageBreak/>
        <w:t>32. RESCISÃO CONTRATUAL</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32.1. Em caso de descumprimento de quaisquer das condições estabelecidas no presente instrumento, à rescisão do contrato, seja administrativa ou amigável, será efetuada de acordo com as disposições da Lei Federal nº. 8.666/93 e demais ordenamentos jurídicos, pertinentes ao caso.</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33. DISPOSIÇÕES FINAIS</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33.1. As omissões, dúvidas e casos não previstos neste instrumento, serão resolvidos e decididos aplicando-se as regras da Lei nº 8.666/93 e suas alterações, bem como demais ordenamentos jurídicos correlatos, levando-se sempre em consideração os princípios que regem a administração pública.</w:t>
      </w:r>
    </w:p>
    <w:p w:rsidR="00BC416F" w:rsidRDefault="00BC416F" w:rsidP="001746BF">
      <w:pPr>
        <w:widowControl/>
        <w:autoSpaceDE/>
        <w:autoSpaceDN/>
        <w:ind w:left="993" w:right="120"/>
        <w:jc w:val="both"/>
        <w:rPr>
          <w:b/>
          <w:bCs/>
          <w:color w:val="000000"/>
          <w:lang w:val="pt-BR" w:eastAsia="pt-BR"/>
        </w:rPr>
      </w:pPr>
    </w:p>
    <w:p w:rsidR="00845AC0" w:rsidRPr="00A6306B" w:rsidRDefault="00845AC0" w:rsidP="001746BF">
      <w:pPr>
        <w:widowControl/>
        <w:autoSpaceDE/>
        <w:autoSpaceDN/>
        <w:ind w:left="993" w:right="120"/>
        <w:jc w:val="both"/>
        <w:rPr>
          <w:color w:val="000000"/>
          <w:lang w:val="pt-BR" w:eastAsia="pt-BR"/>
        </w:rPr>
      </w:pPr>
      <w:r w:rsidRPr="00A6306B">
        <w:rPr>
          <w:b/>
          <w:bCs/>
          <w:color w:val="000000"/>
          <w:lang w:val="pt-BR" w:eastAsia="pt-BR"/>
        </w:rPr>
        <w:t>34. DA ELEIÇÃO DO FORO</w:t>
      </w:r>
    </w:p>
    <w:p w:rsidR="00845AC0" w:rsidRPr="00A6306B" w:rsidRDefault="00845AC0" w:rsidP="001746BF">
      <w:pPr>
        <w:widowControl/>
        <w:autoSpaceDE/>
        <w:autoSpaceDN/>
        <w:ind w:left="993" w:right="349"/>
        <w:jc w:val="both"/>
        <w:rPr>
          <w:color w:val="000000"/>
          <w:lang w:val="pt-BR" w:eastAsia="pt-BR"/>
        </w:rPr>
      </w:pPr>
      <w:r w:rsidRPr="00A6306B">
        <w:rPr>
          <w:color w:val="000000"/>
          <w:lang w:val="pt-BR" w:eastAsia="pt-BR"/>
        </w:rPr>
        <w:t>34.1. Fica eleito o Foro da comarca desta Capital, sem prejuízo de nenhum outro, por mais privilégios que tenha, para dirimir as dúvidas e questões que possam surgir em decorrência da aplicação das condições estabelecidas neste Termo de Referência.</w:t>
      </w:r>
    </w:p>
    <w:p w:rsidR="00845AC0" w:rsidRPr="00A6306B" w:rsidRDefault="00845AC0" w:rsidP="001746BF">
      <w:pPr>
        <w:widowControl/>
        <w:autoSpaceDE/>
        <w:autoSpaceDN/>
        <w:ind w:left="993" w:right="120"/>
        <w:jc w:val="both"/>
        <w:rPr>
          <w:color w:val="000000"/>
          <w:lang w:val="pt-BR" w:eastAsia="pt-BR"/>
        </w:rPr>
      </w:pPr>
      <w:r w:rsidRPr="00A6306B">
        <w:rPr>
          <w:color w:val="000000"/>
          <w:lang w:val="pt-BR" w:eastAsia="pt-BR"/>
        </w:rPr>
        <w:t> Porto Velho, 30 de julho 2020.</w:t>
      </w:r>
    </w:p>
    <w:p w:rsidR="00845AC0" w:rsidRPr="00A6306B" w:rsidRDefault="00845AC0" w:rsidP="001746BF">
      <w:pPr>
        <w:widowControl/>
        <w:tabs>
          <w:tab w:val="center" w:pos="5501"/>
        </w:tabs>
        <w:autoSpaceDE/>
        <w:autoSpaceDN/>
        <w:ind w:left="993" w:right="120"/>
        <w:jc w:val="both"/>
        <w:rPr>
          <w:color w:val="000000"/>
          <w:lang w:val="pt-BR" w:eastAsia="pt-BR"/>
        </w:rPr>
      </w:pPr>
      <w:r w:rsidRPr="00A6306B">
        <w:rPr>
          <w:color w:val="000000"/>
          <w:lang w:val="pt-BR" w:eastAsia="pt-BR"/>
        </w:rPr>
        <w:t> </w:t>
      </w:r>
      <w:r w:rsidRPr="00A6306B">
        <w:rPr>
          <w:b/>
          <w:bCs/>
          <w:color w:val="000000"/>
          <w:lang w:val="pt-BR" w:eastAsia="pt-BR"/>
        </w:rPr>
        <w:t>Elaboração:</w:t>
      </w:r>
      <w:r w:rsidR="00D71B1E">
        <w:rPr>
          <w:b/>
          <w:bCs/>
          <w:color w:val="000000"/>
          <w:lang w:val="pt-BR" w:eastAsia="pt-BR"/>
        </w:rPr>
        <w:tab/>
      </w:r>
      <w:r w:rsidRPr="00A6306B">
        <w:rPr>
          <w:color w:val="000000"/>
          <w:lang w:val="pt-BR" w:eastAsia="pt-BR"/>
        </w:rPr>
        <w:t> </w:t>
      </w:r>
    </w:p>
    <w:p w:rsidR="00845AC0" w:rsidRPr="00A6306B" w:rsidRDefault="00845AC0" w:rsidP="001746BF">
      <w:pPr>
        <w:widowControl/>
        <w:autoSpaceDE/>
        <w:autoSpaceDN/>
        <w:ind w:left="120" w:right="120"/>
        <w:jc w:val="center"/>
        <w:rPr>
          <w:color w:val="000000"/>
          <w:lang w:val="pt-BR" w:eastAsia="pt-BR"/>
        </w:rPr>
      </w:pPr>
      <w:r w:rsidRPr="00A6306B">
        <w:rPr>
          <w:b/>
          <w:bCs/>
          <w:color w:val="000000"/>
          <w:lang w:val="pt-BR" w:eastAsia="pt-BR"/>
        </w:rPr>
        <w:t>Helen Cristian Daniel Pereira</w:t>
      </w:r>
    </w:p>
    <w:p w:rsidR="00845AC0" w:rsidRPr="00A6306B" w:rsidRDefault="00845AC0" w:rsidP="001746BF">
      <w:pPr>
        <w:widowControl/>
        <w:autoSpaceDE/>
        <w:autoSpaceDN/>
        <w:ind w:left="120" w:right="120"/>
        <w:jc w:val="center"/>
        <w:rPr>
          <w:color w:val="000000"/>
          <w:lang w:val="pt-BR" w:eastAsia="pt-BR"/>
        </w:rPr>
      </w:pPr>
      <w:r w:rsidRPr="00A6306B">
        <w:rPr>
          <w:color w:val="000000"/>
          <w:lang w:val="pt-BR" w:eastAsia="pt-BR"/>
        </w:rPr>
        <w:t>Agente em Atividades Administrativa</w:t>
      </w:r>
    </w:p>
    <w:p w:rsidR="00845AC0" w:rsidRDefault="00845AC0" w:rsidP="001746BF">
      <w:pPr>
        <w:widowControl/>
        <w:autoSpaceDE/>
        <w:autoSpaceDN/>
        <w:ind w:left="120" w:right="120"/>
        <w:jc w:val="center"/>
        <w:rPr>
          <w:color w:val="000000"/>
          <w:lang w:val="pt-BR" w:eastAsia="pt-BR"/>
        </w:rPr>
      </w:pPr>
      <w:r w:rsidRPr="00A6306B">
        <w:rPr>
          <w:color w:val="000000"/>
          <w:lang w:val="pt-BR" w:eastAsia="pt-BR"/>
        </w:rPr>
        <w:t>Assessora Técnica-SEPOG</w:t>
      </w:r>
    </w:p>
    <w:p w:rsidR="002D3192" w:rsidRPr="00A6306B" w:rsidRDefault="002D3192" w:rsidP="001746BF">
      <w:pPr>
        <w:widowControl/>
        <w:autoSpaceDE/>
        <w:autoSpaceDN/>
        <w:ind w:left="120" w:right="120"/>
        <w:jc w:val="center"/>
        <w:rPr>
          <w:color w:val="000000"/>
          <w:lang w:val="pt-BR" w:eastAsia="pt-BR"/>
        </w:rPr>
      </w:pPr>
    </w:p>
    <w:p w:rsidR="00C925D5" w:rsidRDefault="00C925D5" w:rsidP="001746BF">
      <w:pPr>
        <w:widowControl/>
        <w:tabs>
          <w:tab w:val="center" w:pos="5561"/>
        </w:tabs>
        <w:autoSpaceDE/>
        <w:autoSpaceDN/>
        <w:ind w:left="993"/>
        <w:rPr>
          <w:color w:val="000000"/>
          <w:lang w:val="pt-BR" w:eastAsia="pt-BR"/>
        </w:rPr>
      </w:pPr>
    </w:p>
    <w:p w:rsidR="00845AC0" w:rsidRPr="00A6306B" w:rsidRDefault="00845AC0" w:rsidP="001746BF">
      <w:pPr>
        <w:widowControl/>
        <w:tabs>
          <w:tab w:val="center" w:pos="5561"/>
        </w:tabs>
        <w:autoSpaceDE/>
        <w:autoSpaceDN/>
        <w:ind w:left="993"/>
        <w:rPr>
          <w:color w:val="000000"/>
          <w:lang w:val="pt-BR" w:eastAsia="pt-BR"/>
        </w:rPr>
      </w:pPr>
      <w:r w:rsidRPr="00A6306B">
        <w:rPr>
          <w:color w:val="000000"/>
          <w:lang w:val="pt-BR" w:eastAsia="pt-BR"/>
        </w:rPr>
        <w:t>Revisão:</w:t>
      </w:r>
      <w:r w:rsidR="00D71B1E">
        <w:rPr>
          <w:color w:val="000000"/>
          <w:lang w:val="pt-BR" w:eastAsia="pt-BR"/>
        </w:rPr>
        <w:tab/>
      </w:r>
      <w:r w:rsidRPr="00A6306B">
        <w:rPr>
          <w:color w:val="000000"/>
          <w:lang w:val="pt-BR" w:eastAsia="pt-BR"/>
        </w:rPr>
        <w:t> </w:t>
      </w:r>
    </w:p>
    <w:p w:rsidR="00845AC0" w:rsidRPr="00A6306B" w:rsidRDefault="00845AC0" w:rsidP="001746BF">
      <w:pPr>
        <w:widowControl/>
        <w:autoSpaceDE/>
        <w:autoSpaceDN/>
        <w:ind w:left="60" w:right="60"/>
        <w:jc w:val="center"/>
        <w:rPr>
          <w:color w:val="000000"/>
          <w:lang w:val="pt-BR" w:eastAsia="pt-BR"/>
        </w:rPr>
      </w:pPr>
      <w:r w:rsidRPr="00A6306B">
        <w:rPr>
          <w:b/>
          <w:bCs/>
          <w:color w:val="000000"/>
          <w:lang w:val="pt-BR" w:eastAsia="pt-BR"/>
        </w:rPr>
        <w:t>ELOIA DUARTE RODRIGUES ​</w:t>
      </w:r>
    </w:p>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Coordenadora Administrativa Financeira - SEPOG</w:t>
      </w:r>
    </w:p>
    <w:p w:rsidR="00845AC0" w:rsidRPr="00A6306B" w:rsidRDefault="00845AC0" w:rsidP="001746BF">
      <w:pPr>
        <w:widowControl/>
        <w:tabs>
          <w:tab w:val="left" w:pos="4986"/>
        </w:tabs>
        <w:autoSpaceDE/>
        <w:autoSpaceDN/>
        <w:ind w:left="993"/>
        <w:rPr>
          <w:color w:val="000000"/>
          <w:lang w:val="pt-BR" w:eastAsia="pt-BR"/>
        </w:rPr>
      </w:pPr>
      <w:r w:rsidRPr="00A6306B">
        <w:rPr>
          <w:b/>
          <w:bCs/>
          <w:color w:val="000000"/>
          <w:lang w:val="pt-BR" w:eastAsia="pt-BR"/>
        </w:rPr>
        <w:t>APROVO:</w:t>
      </w:r>
      <w:r w:rsidR="00D71B1E">
        <w:rPr>
          <w:b/>
          <w:bCs/>
          <w:color w:val="000000"/>
          <w:lang w:val="pt-BR" w:eastAsia="pt-BR"/>
        </w:rPr>
        <w:tab/>
      </w:r>
      <w:r w:rsidRPr="00A6306B">
        <w:rPr>
          <w:color w:val="000000"/>
          <w:lang w:val="pt-BR" w:eastAsia="pt-BR"/>
        </w:rPr>
        <w:t> </w:t>
      </w:r>
    </w:p>
    <w:p w:rsidR="00845AC0" w:rsidRPr="00A6306B" w:rsidRDefault="00845AC0" w:rsidP="001746BF">
      <w:pPr>
        <w:widowControl/>
        <w:autoSpaceDE/>
        <w:autoSpaceDN/>
        <w:ind w:left="993" w:right="349"/>
        <w:rPr>
          <w:color w:val="000000"/>
          <w:lang w:val="pt-BR" w:eastAsia="pt-BR"/>
        </w:rPr>
      </w:pPr>
      <w:r w:rsidRPr="00A6306B">
        <w:rPr>
          <w:color w:val="000000"/>
          <w:lang w:val="pt-BR" w:eastAsia="pt-BR"/>
        </w:rPr>
        <w:t>Na forma do que dispõe o Art. 7° § 2°, incisos I, II e III da Lei nº. 8.666/93, autorizo, aprovo, declaro e dou fé as laudas do presente Termo de Referência e Anexos.</w:t>
      </w:r>
    </w:p>
    <w:p w:rsidR="00845AC0" w:rsidRPr="00A6306B" w:rsidRDefault="00845AC0" w:rsidP="001746BF">
      <w:pPr>
        <w:widowControl/>
        <w:tabs>
          <w:tab w:val="center" w:pos="5065"/>
        </w:tabs>
        <w:autoSpaceDE/>
        <w:autoSpaceDN/>
        <w:rPr>
          <w:color w:val="000000"/>
          <w:lang w:val="pt-BR" w:eastAsia="pt-BR"/>
        </w:rPr>
      </w:pPr>
      <w:r w:rsidRPr="00A6306B">
        <w:rPr>
          <w:color w:val="000000"/>
          <w:lang w:val="pt-BR" w:eastAsia="pt-BR"/>
        </w:rPr>
        <w:t> </w:t>
      </w:r>
      <w:r w:rsidR="00D71B1E">
        <w:rPr>
          <w:color w:val="000000"/>
          <w:lang w:val="pt-BR" w:eastAsia="pt-BR"/>
        </w:rPr>
        <w:tab/>
      </w:r>
      <w:r w:rsidRPr="00A6306B">
        <w:rPr>
          <w:b/>
          <w:bCs/>
          <w:color w:val="000000"/>
          <w:lang w:val="pt-BR" w:eastAsia="pt-BR"/>
        </w:rPr>
        <w:t>PEDRO ANTÔNIO AFONSO PIMENTEL</w:t>
      </w:r>
    </w:p>
    <w:p w:rsidR="00845AC0" w:rsidRPr="00A6306B" w:rsidRDefault="00845AC0" w:rsidP="001746BF">
      <w:pPr>
        <w:widowControl/>
        <w:autoSpaceDE/>
        <w:autoSpaceDN/>
        <w:ind w:left="60" w:right="60"/>
        <w:jc w:val="center"/>
        <w:rPr>
          <w:color w:val="000000"/>
          <w:lang w:val="pt-BR" w:eastAsia="pt-BR"/>
        </w:rPr>
      </w:pPr>
      <w:r w:rsidRPr="00A6306B">
        <w:rPr>
          <w:color w:val="000000"/>
          <w:lang w:val="pt-BR" w:eastAsia="pt-BR"/>
        </w:rPr>
        <w:t>Secretario de Estado de Planejamento, Orçamento e Gestão - SEPOG</w:t>
      </w:r>
    </w:p>
    <w:p w:rsidR="00BC416F" w:rsidRDefault="00BC416F">
      <w:pPr>
        <w:rPr>
          <w:b/>
          <w:color w:val="FF0000"/>
        </w:rPr>
      </w:pPr>
      <w:r>
        <w:rPr>
          <w:b/>
          <w:color w:val="FF0000"/>
        </w:rPr>
        <w:br w:type="page"/>
      </w:r>
    </w:p>
    <w:p w:rsidR="00000666" w:rsidRPr="00491F17" w:rsidRDefault="00ED5996" w:rsidP="001746BF">
      <w:pPr>
        <w:ind w:left="2702"/>
        <w:rPr>
          <w:b/>
        </w:rPr>
      </w:pPr>
      <w:r w:rsidRPr="00491F17">
        <w:rPr>
          <w:b/>
          <w:color w:val="FF0000"/>
        </w:rPr>
        <w:lastRenderedPageBreak/>
        <w:t>ANEXO II DO EDITAL – ADENDO ESCLARECEDOR I</w:t>
      </w:r>
    </w:p>
    <w:p w:rsidR="00000666" w:rsidRPr="00491F17" w:rsidRDefault="00000666" w:rsidP="001746BF">
      <w:pPr>
        <w:pStyle w:val="Corpodetexto"/>
        <w:rPr>
          <w:b/>
          <w:sz w:val="21"/>
        </w:rPr>
      </w:pPr>
    </w:p>
    <w:p w:rsidR="00000666" w:rsidRPr="00491F17" w:rsidRDefault="00ED5996" w:rsidP="001746BF">
      <w:pPr>
        <w:ind w:left="993"/>
      </w:pPr>
      <w:r w:rsidRPr="00491F17">
        <w:rPr>
          <w:b/>
        </w:rPr>
        <w:t xml:space="preserve">PREGÃO ELETRÔNICO: </w:t>
      </w:r>
      <w:r w:rsidRPr="00491F17">
        <w:t xml:space="preserve">Nº. </w:t>
      </w:r>
      <w:r w:rsidR="008B39EE">
        <w:t>628/2020</w:t>
      </w:r>
      <w:r w:rsidRPr="00491F17">
        <w:t>/KAPPA/SUPEL/RO</w:t>
      </w:r>
    </w:p>
    <w:p w:rsidR="00000666" w:rsidRPr="00491F17" w:rsidRDefault="00ED5996" w:rsidP="001746BF">
      <w:pPr>
        <w:ind w:left="993"/>
      </w:pPr>
      <w:r w:rsidRPr="00491F17">
        <w:rPr>
          <w:b/>
        </w:rPr>
        <w:t xml:space="preserve">PROCESSO ADMINISTRATIVO: </w:t>
      </w:r>
      <w:r w:rsidRPr="00491F17">
        <w:t xml:space="preserve">Nº. </w:t>
      </w:r>
      <w:r w:rsidR="00D17C19">
        <w:t>0035.334418/2019-39</w:t>
      </w:r>
    </w:p>
    <w:p w:rsidR="00000666" w:rsidRPr="00491F17" w:rsidRDefault="00ED5996" w:rsidP="001746BF">
      <w:pPr>
        <w:pStyle w:val="Corpodetexto"/>
        <w:ind w:left="993" w:right="349"/>
        <w:jc w:val="both"/>
      </w:pPr>
      <w:r w:rsidRPr="00491F17">
        <w:rPr>
          <w:b/>
        </w:rPr>
        <w:t xml:space="preserve">OBJETO: </w:t>
      </w:r>
      <w:r w:rsidR="00D17C19" w:rsidRPr="00D17C19">
        <w:rPr>
          <w:color w:val="FF0000"/>
        </w:rPr>
        <w:t>Contratação de empresa especializada na prestação de seguro automotivo na modalidade total por valor de mercado referenciado (cem por cento da tabela FIPE) pelo período de 01 (um) ano, para veículos Oficiais (Hilux, Renegade, Etios e Mitsubishi entre outros) utilizados na Secretaria de Estado do Planejamento, Orçamento e Gestão - SEPOG e Polos Regionais</w:t>
      </w:r>
      <w:r w:rsidRPr="00491F17">
        <w:rPr>
          <w:color w:val="FF0000"/>
        </w:rPr>
        <w:t>.</w:t>
      </w:r>
    </w:p>
    <w:p w:rsidR="00000666" w:rsidRPr="00491F17" w:rsidRDefault="00000666" w:rsidP="001746BF">
      <w:pPr>
        <w:pStyle w:val="Corpodetexto"/>
      </w:pPr>
    </w:p>
    <w:p w:rsidR="00000666" w:rsidRPr="00491F17" w:rsidRDefault="00ED5996" w:rsidP="001746BF">
      <w:pPr>
        <w:ind w:left="993" w:right="349"/>
        <w:jc w:val="both"/>
        <w:rPr>
          <w:b/>
        </w:rPr>
      </w:pPr>
      <w:r w:rsidRPr="00491F17">
        <w:t>A Superintendência Estadual de Compras e Licitações – SUPEL, através de sua Pregoeira, designada</w:t>
      </w:r>
      <w:r w:rsidRPr="00491F17">
        <w:rPr>
          <w:spacing w:val="-15"/>
        </w:rPr>
        <w:t xml:space="preserve"> </w:t>
      </w:r>
      <w:r w:rsidRPr="00491F17">
        <w:t>por</w:t>
      </w:r>
      <w:r w:rsidRPr="00491F17">
        <w:rPr>
          <w:spacing w:val="-15"/>
        </w:rPr>
        <w:t xml:space="preserve"> </w:t>
      </w:r>
      <w:r w:rsidRPr="00491F17">
        <w:t>força</w:t>
      </w:r>
      <w:r w:rsidRPr="00491F17">
        <w:rPr>
          <w:spacing w:val="-15"/>
        </w:rPr>
        <w:t xml:space="preserve"> </w:t>
      </w:r>
      <w:r w:rsidRPr="00491F17">
        <w:t>das</w:t>
      </w:r>
      <w:r w:rsidRPr="00491F17">
        <w:rPr>
          <w:spacing w:val="-13"/>
        </w:rPr>
        <w:t xml:space="preserve"> </w:t>
      </w:r>
      <w:r w:rsidRPr="00491F17">
        <w:t>disposições</w:t>
      </w:r>
      <w:r w:rsidRPr="00491F17">
        <w:rPr>
          <w:spacing w:val="-11"/>
        </w:rPr>
        <w:t xml:space="preserve"> </w:t>
      </w:r>
      <w:r w:rsidRPr="00491F17">
        <w:t>contidas</w:t>
      </w:r>
      <w:r w:rsidRPr="00491F17">
        <w:rPr>
          <w:spacing w:val="-13"/>
        </w:rPr>
        <w:t xml:space="preserve"> </w:t>
      </w:r>
      <w:r w:rsidRPr="00491F17">
        <w:t>na</w:t>
      </w:r>
      <w:r w:rsidRPr="00491F17">
        <w:rPr>
          <w:spacing w:val="-19"/>
        </w:rPr>
        <w:t xml:space="preserve"> </w:t>
      </w:r>
      <w:r w:rsidRPr="00491F17">
        <w:t>Portaria</w:t>
      </w:r>
      <w:r w:rsidRPr="00491F17">
        <w:rPr>
          <w:spacing w:val="-15"/>
        </w:rPr>
        <w:t xml:space="preserve"> </w:t>
      </w:r>
      <w:r w:rsidRPr="00491F17">
        <w:t>nº</w:t>
      </w:r>
      <w:r w:rsidRPr="00491F17">
        <w:rPr>
          <w:spacing w:val="-14"/>
        </w:rPr>
        <w:t xml:space="preserve"> </w:t>
      </w:r>
      <w:r w:rsidRPr="00491F17">
        <w:t>192/2019/SUPEL-CI,</w:t>
      </w:r>
      <w:r w:rsidRPr="00491F17">
        <w:rPr>
          <w:spacing w:val="-11"/>
        </w:rPr>
        <w:t xml:space="preserve"> </w:t>
      </w:r>
      <w:r w:rsidRPr="00491F17">
        <w:t>de</w:t>
      </w:r>
      <w:r w:rsidRPr="00491F17">
        <w:rPr>
          <w:spacing w:val="-15"/>
        </w:rPr>
        <w:t xml:space="preserve"> </w:t>
      </w:r>
      <w:r w:rsidRPr="00491F17">
        <w:t>13</w:t>
      </w:r>
      <w:r w:rsidRPr="00491F17">
        <w:rPr>
          <w:spacing w:val="-18"/>
        </w:rPr>
        <w:t xml:space="preserve"> </w:t>
      </w:r>
      <w:r w:rsidRPr="00491F17">
        <w:t>de</w:t>
      </w:r>
      <w:r w:rsidRPr="00491F17">
        <w:rPr>
          <w:spacing w:val="-15"/>
        </w:rPr>
        <w:t xml:space="preserve"> </w:t>
      </w:r>
      <w:r w:rsidRPr="00491F17">
        <w:t xml:space="preserve">setembro de 2019, publicada no Diário Oficial do Estado de Rondônia no dia 20/02/2019, torna público aos interessados, que </w:t>
      </w:r>
      <w:r w:rsidRPr="00491F17">
        <w:rPr>
          <w:b/>
          <w:spacing w:val="-4"/>
        </w:rPr>
        <w:t xml:space="preserve">em </w:t>
      </w:r>
      <w:r w:rsidRPr="00491F17">
        <w:rPr>
          <w:b/>
        </w:rPr>
        <w:t>virtude da publicação do Decreto Federal 10.024 de 20 de setembro de 2019, e Portaria nº 236/2019/SUPEL-CI, publicado no Diário Oficial do Estado de Rondônia no</w:t>
      </w:r>
      <w:r w:rsidRPr="00491F17">
        <w:rPr>
          <w:b/>
          <w:spacing w:val="-5"/>
        </w:rPr>
        <w:t xml:space="preserve"> </w:t>
      </w:r>
      <w:r w:rsidRPr="00491F17">
        <w:rPr>
          <w:b/>
        </w:rPr>
        <w:t>dia</w:t>
      </w:r>
      <w:r w:rsidRPr="00491F17">
        <w:rPr>
          <w:b/>
          <w:spacing w:val="-4"/>
        </w:rPr>
        <w:t xml:space="preserve"> </w:t>
      </w:r>
      <w:r w:rsidRPr="00491F17">
        <w:rPr>
          <w:b/>
        </w:rPr>
        <w:t>30/10/2019</w:t>
      </w:r>
      <w:r w:rsidRPr="00491F17">
        <w:rPr>
          <w:b/>
          <w:spacing w:val="-5"/>
        </w:rPr>
        <w:t xml:space="preserve"> </w:t>
      </w:r>
      <w:r w:rsidRPr="00491F17">
        <w:t>e</w:t>
      </w:r>
      <w:r w:rsidRPr="00491F17">
        <w:rPr>
          <w:spacing w:val="-7"/>
        </w:rPr>
        <w:t xml:space="preserve"> </w:t>
      </w:r>
      <w:r w:rsidRPr="00491F17">
        <w:t>as</w:t>
      </w:r>
      <w:r w:rsidRPr="00491F17">
        <w:rPr>
          <w:spacing w:val="-4"/>
        </w:rPr>
        <w:t xml:space="preserve"> </w:t>
      </w:r>
      <w:r w:rsidRPr="00491F17">
        <w:t>alterações</w:t>
      </w:r>
      <w:r w:rsidRPr="00491F17">
        <w:rPr>
          <w:spacing w:val="-4"/>
        </w:rPr>
        <w:t xml:space="preserve"> </w:t>
      </w:r>
      <w:r w:rsidRPr="00491F17">
        <w:t>ocorridas</w:t>
      </w:r>
      <w:r w:rsidRPr="00491F17">
        <w:rPr>
          <w:spacing w:val="-3"/>
        </w:rPr>
        <w:t xml:space="preserve"> </w:t>
      </w:r>
      <w:r w:rsidRPr="00491F17">
        <w:t>no</w:t>
      </w:r>
      <w:r w:rsidRPr="00491F17">
        <w:rPr>
          <w:spacing w:val="-5"/>
        </w:rPr>
        <w:t xml:space="preserve"> </w:t>
      </w:r>
      <w:r w:rsidRPr="00491F17">
        <w:t>Sistema</w:t>
      </w:r>
      <w:r w:rsidRPr="00491F17">
        <w:rPr>
          <w:spacing w:val="-12"/>
        </w:rPr>
        <w:t xml:space="preserve"> </w:t>
      </w:r>
      <w:r w:rsidRPr="00491F17">
        <w:t>Comprasnet</w:t>
      </w:r>
      <w:r w:rsidRPr="00491F17">
        <w:rPr>
          <w:spacing w:val="-4"/>
        </w:rPr>
        <w:t xml:space="preserve"> </w:t>
      </w:r>
      <w:r w:rsidRPr="00491F17">
        <w:t>que</w:t>
      </w:r>
      <w:r w:rsidRPr="00491F17">
        <w:rPr>
          <w:spacing w:val="-7"/>
        </w:rPr>
        <w:t xml:space="preserve"> </w:t>
      </w:r>
      <w:r w:rsidRPr="00491F17">
        <w:t>tratam</w:t>
      </w:r>
      <w:r w:rsidRPr="00491F17">
        <w:rPr>
          <w:spacing w:val="-3"/>
        </w:rPr>
        <w:t xml:space="preserve"> </w:t>
      </w:r>
      <w:r w:rsidRPr="00491F17">
        <w:t>da</w:t>
      </w:r>
      <w:r w:rsidRPr="00491F17">
        <w:rPr>
          <w:spacing w:val="-7"/>
        </w:rPr>
        <w:t xml:space="preserve"> </w:t>
      </w:r>
      <w:r w:rsidRPr="00491F17">
        <w:t>regulamentação da licitação na modalidade Pregão, na forma eletrônica, para aquisição de bens e a contratação de serviços comuns de engenharia, que no presente certame as empresas deverão observar, os quais estarão disponíveis para consulta no site</w:t>
      </w:r>
      <w:r w:rsidRPr="00491F17">
        <w:rPr>
          <w:color w:val="0000FF"/>
        </w:rPr>
        <w:t xml:space="preserve"> </w:t>
      </w:r>
      <w:hyperlink r:id="rId93">
        <w:r w:rsidRPr="00491F17">
          <w:rPr>
            <w:b/>
            <w:color w:val="0000FF"/>
            <w:u w:val="single" w:color="0000FF"/>
          </w:rPr>
          <w:t>www.rondonia.ro.gov.br/supel</w:t>
        </w:r>
      </w:hyperlink>
      <w:r w:rsidRPr="00491F17">
        <w:rPr>
          <w:b/>
          <w:u w:val="single" w:color="0000FF"/>
        </w:rPr>
        <w:t xml:space="preserve">, </w:t>
      </w:r>
      <w:r w:rsidRPr="00491F17">
        <w:rPr>
          <w:u w:val="single" w:color="0000FF"/>
        </w:rPr>
        <w:t>conforme</w:t>
      </w:r>
      <w:r w:rsidRPr="00491F17">
        <w:rPr>
          <w:spacing w:val="-12"/>
          <w:u w:val="single" w:color="0000FF"/>
        </w:rPr>
        <w:t xml:space="preserve"> </w:t>
      </w:r>
      <w:r w:rsidRPr="00491F17">
        <w:rPr>
          <w:u w:val="single" w:color="0000FF"/>
        </w:rPr>
        <w:t>segue</w:t>
      </w:r>
      <w:r w:rsidRPr="00491F17">
        <w:rPr>
          <w:b/>
        </w:rPr>
        <w:t>:</w:t>
      </w:r>
    </w:p>
    <w:p w:rsidR="00000666" w:rsidRPr="00491F17" w:rsidRDefault="00000666" w:rsidP="001746BF">
      <w:pPr>
        <w:pStyle w:val="Corpodetexto"/>
        <w:rPr>
          <w:b/>
          <w:sz w:val="14"/>
        </w:rPr>
      </w:pPr>
    </w:p>
    <w:p w:rsidR="00000666" w:rsidRPr="00491F17" w:rsidRDefault="005C0491" w:rsidP="001746BF">
      <w:pPr>
        <w:tabs>
          <w:tab w:val="left" w:pos="1473"/>
        </w:tabs>
        <w:ind w:left="993" w:right="349"/>
        <w:jc w:val="both"/>
      </w:pPr>
      <w:r>
        <w:rPr>
          <w:b/>
        </w:rPr>
        <w:t xml:space="preserve">I </w:t>
      </w:r>
      <w:r w:rsidR="00ED5996" w:rsidRPr="005C0491">
        <w:rPr>
          <w:b/>
        </w:rPr>
        <w:t xml:space="preserve">- </w:t>
      </w:r>
      <w:r w:rsidR="00ED5996" w:rsidRPr="00491F17">
        <w:t>Deverão os licitantes, após a publicação do Edital no sítio eletrônico</w:t>
      </w:r>
      <w:hyperlink r:id="rId94">
        <w:r w:rsidR="00ED5996" w:rsidRPr="005C0491">
          <w:rPr>
            <w:color w:val="0000FF"/>
            <w:u w:val="single" w:color="0000FF"/>
          </w:rPr>
          <w:t xml:space="preserve"> </w:t>
        </w:r>
        <w:r w:rsidR="00ED5996" w:rsidRPr="005C0491">
          <w:rPr>
            <w:b/>
            <w:color w:val="0000FF"/>
            <w:u w:val="single" w:color="0000FF"/>
          </w:rPr>
          <w:t>https://www.comprasgovernamentais.gov.br/</w:t>
        </w:r>
      </w:hyperlink>
      <w:r w:rsidR="00ED5996" w:rsidRPr="005C0491">
        <w:rPr>
          <w:b/>
          <w:color w:val="0000FF"/>
          <w:u w:val="single" w:color="0000FF"/>
        </w:rPr>
        <w:t>,</w:t>
      </w:r>
      <w:r w:rsidR="00ED5996" w:rsidRPr="005C0491">
        <w:rPr>
          <w:b/>
          <w:color w:val="0000FF"/>
          <w:spacing w:val="-15"/>
        </w:rPr>
        <w:t xml:space="preserve"> </w:t>
      </w:r>
      <w:r w:rsidR="00ED5996" w:rsidRPr="00491F17">
        <w:t>encaminhar,</w:t>
      </w:r>
      <w:r w:rsidR="00ED5996" w:rsidRPr="005C0491">
        <w:rPr>
          <w:spacing w:val="-15"/>
        </w:rPr>
        <w:t xml:space="preserve"> </w:t>
      </w:r>
      <w:r w:rsidR="00ED5996" w:rsidRPr="00491F17">
        <w:t>exclusivamente</w:t>
      </w:r>
      <w:r w:rsidR="00ED5996" w:rsidRPr="005C0491">
        <w:rPr>
          <w:spacing w:val="-19"/>
        </w:rPr>
        <w:t xml:space="preserve"> </w:t>
      </w:r>
      <w:r w:rsidR="00ED5996" w:rsidRPr="00491F17">
        <w:t>por</w:t>
      </w:r>
      <w:r w:rsidR="00ED5996" w:rsidRPr="005C0491">
        <w:rPr>
          <w:spacing w:val="-18"/>
        </w:rPr>
        <w:t xml:space="preserve"> </w:t>
      </w:r>
      <w:r w:rsidR="00ED5996" w:rsidRPr="00491F17">
        <w:t>meio</w:t>
      </w:r>
      <w:r w:rsidR="00ED5996" w:rsidRPr="005C0491">
        <w:rPr>
          <w:spacing w:val="-17"/>
        </w:rPr>
        <w:t xml:space="preserve"> </w:t>
      </w:r>
      <w:r w:rsidR="00ED5996" w:rsidRPr="00491F17">
        <w:t>do</w:t>
      </w:r>
      <w:r w:rsidR="00ED5996" w:rsidRPr="005C0491">
        <w:rPr>
          <w:spacing w:val="-17"/>
        </w:rPr>
        <w:t xml:space="preserve"> </w:t>
      </w:r>
      <w:r w:rsidR="00ED5996" w:rsidRPr="00491F17">
        <w:t xml:space="preserve">sistema, concomitantemente com </w:t>
      </w:r>
      <w:r w:rsidR="00ED5996" w:rsidRPr="005C0491">
        <w:rPr>
          <w:spacing w:val="-3"/>
        </w:rPr>
        <w:t xml:space="preserve">OS </w:t>
      </w:r>
      <w:r w:rsidR="00ED5996" w:rsidRPr="00491F17">
        <w:t>DOCUMENTOS DE HABILITAÇÃO exigidos no Edital, a PROPOSTA DE PREÇOS com a descrição do objeto ofertado, bem como, as exigências contidas nos itens 11.5.1.1. e 11.5.2 do Edital.</w:t>
      </w:r>
    </w:p>
    <w:p w:rsidR="00000666" w:rsidRPr="00491F17" w:rsidRDefault="00000666" w:rsidP="001746BF">
      <w:pPr>
        <w:pStyle w:val="Corpodetexto"/>
      </w:pPr>
    </w:p>
    <w:p w:rsidR="00000666" w:rsidRDefault="005C0491" w:rsidP="001746BF">
      <w:pPr>
        <w:tabs>
          <w:tab w:val="left" w:pos="1368"/>
        </w:tabs>
        <w:ind w:left="993" w:right="349"/>
        <w:jc w:val="both"/>
      </w:pPr>
      <w:r>
        <w:rPr>
          <w:b/>
        </w:rPr>
        <w:t xml:space="preserve">II </w:t>
      </w:r>
      <w:r w:rsidR="00ED5996" w:rsidRPr="005C0491">
        <w:rPr>
          <w:b/>
        </w:rPr>
        <w:t xml:space="preserve">- </w:t>
      </w:r>
      <w:r w:rsidR="00ED5996" w:rsidRPr="00491F17">
        <w:t>O método adotado de disputa</w:t>
      </w:r>
      <w:r w:rsidR="00ED5996">
        <w:t xml:space="preserve"> para o referido Pregão será o </w:t>
      </w:r>
      <w:r w:rsidR="00ED5996" w:rsidRPr="005C0491">
        <w:rPr>
          <w:b/>
        </w:rPr>
        <w:t xml:space="preserve">ABERTO, </w:t>
      </w:r>
      <w:r w:rsidR="00ED5996">
        <w:t>conforme previsão do artigo 32, do Decreto Federal 10.024, de 20 de setembro de 2019 que será da seguinte</w:t>
      </w:r>
      <w:r w:rsidR="00ED5996" w:rsidRPr="005C0491">
        <w:rPr>
          <w:spacing w:val="-18"/>
        </w:rPr>
        <w:t xml:space="preserve"> </w:t>
      </w:r>
      <w:r w:rsidR="00ED5996">
        <w:t>forma:</w:t>
      </w:r>
    </w:p>
    <w:p w:rsidR="00000666" w:rsidRDefault="00000666" w:rsidP="001746BF">
      <w:pPr>
        <w:pStyle w:val="Corpodetexto"/>
        <w:rPr>
          <w:sz w:val="21"/>
        </w:rPr>
      </w:pPr>
    </w:p>
    <w:p w:rsidR="00000666" w:rsidRDefault="00ED5996" w:rsidP="001746BF">
      <w:pPr>
        <w:pStyle w:val="Ttulo1"/>
        <w:ind w:left="993"/>
      </w:pPr>
      <w:r>
        <w:t>Modo de disputa aberto</w:t>
      </w:r>
    </w:p>
    <w:p w:rsidR="00000666" w:rsidRDefault="00000666" w:rsidP="001746BF">
      <w:pPr>
        <w:pStyle w:val="Corpodetexto"/>
        <w:rPr>
          <w:b/>
          <w:sz w:val="21"/>
        </w:rPr>
      </w:pPr>
    </w:p>
    <w:p w:rsidR="00000666" w:rsidRDefault="00ED5996" w:rsidP="001746BF">
      <w:pPr>
        <w:pStyle w:val="Corpodetexto"/>
        <w:ind w:left="993" w:right="349"/>
        <w:jc w:val="both"/>
      </w:pPr>
      <w:r>
        <w:t>Art.</w:t>
      </w:r>
      <w:r>
        <w:rPr>
          <w:spacing w:val="-3"/>
        </w:rPr>
        <w:t xml:space="preserve"> </w:t>
      </w:r>
      <w:r>
        <w:t>32.</w:t>
      </w:r>
      <w:r>
        <w:rPr>
          <w:spacing w:val="3"/>
        </w:rPr>
        <w:t xml:space="preserve"> </w:t>
      </w:r>
      <w:r>
        <w:t>No</w:t>
      </w:r>
      <w:r>
        <w:rPr>
          <w:spacing w:val="-9"/>
        </w:rPr>
        <w:t xml:space="preserve"> </w:t>
      </w:r>
      <w:r>
        <w:t>modo</w:t>
      </w:r>
      <w:r>
        <w:rPr>
          <w:spacing w:val="-4"/>
        </w:rPr>
        <w:t xml:space="preserve"> </w:t>
      </w:r>
      <w:r>
        <w:t>de</w:t>
      </w:r>
      <w:r>
        <w:rPr>
          <w:spacing w:val="-1"/>
        </w:rPr>
        <w:t xml:space="preserve"> </w:t>
      </w:r>
      <w:r>
        <w:t>disputa</w:t>
      </w:r>
      <w:r>
        <w:rPr>
          <w:spacing w:val="-6"/>
        </w:rPr>
        <w:t xml:space="preserve"> </w:t>
      </w:r>
      <w:r>
        <w:t>aberto,</w:t>
      </w:r>
      <w:r>
        <w:rPr>
          <w:spacing w:val="-2"/>
        </w:rPr>
        <w:t xml:space="preserve"> </w:t>
      </w:r>
      <w:r>
        <w:t>de</w:t>
      </w:r>
      <w:r>
        <w:rPr>
          <w:spacing w:val="-1"/>
        </w:rPr>
        <w:t xml:space="preserve"> </w:t>
      </w:r>
      <w:r>
        <w:t>que</w:t>
      </w:r>
      <w:r>
        <w:rPr>
          <w:spacing w:val="-6"/>
        </w:rPr>
        <w:t xml:space="preserve"> </w:t>
      </w:r>
      <w:r>
        <w:t>trata</w:t>
      </w:r>
      <w:r>
        <w:rPr>
          <w:spacing w:val="-1"/>
        </w:rPr>
        <w:t xml:space="preserve"> </w:t>
      </w:r>
      <w:r>
        <w:t>o</w:t>
      </w:r>
      <w:r>
        <w:rPr>
          <w:spacing w:val="1"/>
        </w:rPr>
        <w:t xml:space="preserve"> </w:t>
      </w:r>
      <w:r>
        <w:t>inciso</w:t>
      </w:r>
      <w:r>
        <w:rPr>
          <w:spacing w:val="1"/>
        </w:rPr>
        <w:t xml:space="preserve"> </w:t>
      </w:r>
      <w:r>
        <w:t>I</w:t>
      </w:r>
      <w:r>
        <w:rPr>
          <w:spacing w:val="-5"/>
        </w:rPr>
        <w:t xml:space="preserve"> </w:t>
      </w:r>
      <w:r>
        <w:t>do</w:t>
      </w:r>
      <w:r>
        <w:rPr>
          <w:spacing w:val="-4"/>
        </w:rPr>
        <w:t xml:space="preserve"> </w:t>
      </w:r>
      <w:r>
        <w:t>caput</w:t>
      </w:r>
      <w:r>
        <w:rPr>
          <w:spacing w:val="2"/>
        </w:rPr>
        <w:t xml:space="preserve"> </w:t>
      </w:r>
      <w:r>
        <w:t>do</w:t>
      </w:r>
      <w:r>
        <w:rPr>
          <w:spacing w:val="-4"/>
        </w:rPr>
        <w:t xml:space="preserve"> </w:t>
      </w:r>
      <w:r>
        <w:t>art.</w:t>
      </w:r>
      <w:r>
        <w:rPr>
          <w:spacing w:val="-2"/>
        </w:rPr>
        <w:t xml:space="preserve"> </w:t>
      </w:r>
      <w:r>
        <w:t>31,</w:t>
      </w:r>
      <w:r>
        <w:rPr>
          <w:spacing w:val="-2"/>
        </w:rPr>
        <w:t xml:space="preserve"> </w:t>
      </w:r>
      <w:r>
        <w:t>a</w:t>
      </w:r>
      <w:r>
        <w:rPr>
          <w:spacing w:val="-1"/>
        </w:rPr>
        <w:t xml:space="preserve"> </w:t>
      </w:r>
      <w:r>
        <w:t>etapa</w:t>
      </w:r>
      <w:r>
        <w:rPr>
          <w:spacing w:val="-1"/>
        </w:rPr>
        <w:t xml:space="preserve"> </w:t>
      </w:r>
      <w:r>
        <w:t>de</w:t>
      </w:r>
      <w:r>
        <w:rPr>
          <w:spacing w:val="-6"/>
        </w:rPr>
        <w:t xml:space="preserve"> </w:t>
      </w:r>
      <w:r>
        <w:t>envio</w:t>
      </w:r>
      <w:r>
        <w:rPr>
          <w:spacing w:val="-4"/>
        </w:rPr>
        <w:t xml:space="preserve"> </w:t>
      </w:r>
      <w:r>
        <w:t>de lances na sessão pública durará dez minutos e, após isso, será prorrogada automaticamente pelo sistema quando houver lance ofertado nos últimos dois minutos do período de duração da sessão pública.</w:t>
      </w:r>
    </w:p>
    <w:p w:rsidR="00000666" w:rsidRDefault="00000666" w:rsidP="001746BF">
      <w:pPr>
        <w:pStyle w:val="Corpodetexto"/>
        <w:rPr>
          <w:sz w:val="21"/>
        </w:rPr>
      </w:pPr>
    </w:p>
    <w:p w:rsidR="00000666" w:rsidRDefault="00ED5996" w:rsidP="001746BF">
      <w:pPr>
        <w:pStyle w:val="Corpodetexto"/>
        <w:ind w:left="993" w:right="349"/>
        <w:jc w:val="both"/>
      </w:pPr>
      <w:r>
        <w:t>§</w:t>
      </w:r>
      <w:r>
        <w:rPr>
          <w:spacing w:val="-13"/>
        </w:rPr>
        <w:t xml:space="preserve"> </w:t>
      </w:r>
      <w:r>
        <w:t>1º</w:t>
      </w:r>
      <w:r>
        <w:rPr>
          <w:spacing w:val="-15"/>
        </w:rPr>
        <w:t xml:space="preserve"> </w:t>
      </w:r>
      <w:r>
        <w:t>A</w:t>
      </w:r>
      <w:r>
        <w:rPr>
          <w:spacing w:val="-14"/>
        </w:rPr>
        <w:t xml:space="preserve"> </w:t>
      </w:r>
      <w:r>
        <w:t>prorrogação</w:t>
      </w:r>
      <w:r>
        <w:rPr>
          <w:spacing w:val="-13"/>
        </w:rPr>
        <w:t xml:space="preserve"> </w:t>
      </w:r>
      <w:r>
        <w:t>automática</w:t>
      </w:r>
      <w:r>
        <w:rPr>
          <w:spacing w:val="-15"/>
        </w:rPr>
        <w:t xml:space="preserve"> </w:t>
      </w:r>
      <w:r>
        <w:t>da</w:t>
      </w:r>
      <w:r>
        <w:rPr>
          <w:spacing w:val="-15"/>
        </w:rPr>
        <w:t xml:space="preserve"> </w:t>
      </w:r>
      <w:r>
        <w:t>etapa</w:t>
      </w:r>
      <w:r>
        <w:rPr>
          <w:spacing w:val="-15"/>
        </w:rPr>
        <w:t xml:space="preserve"> </w:t>
      </w:r>
      <w:r>
        <w:t>de</w:t>
      </w:r>
      <w:r>
        <w:rPr>
          <w:spacing w:val="-15"/>
        </w:rPr>
        <w:t xml:space="preserve"> </w:t>
      </w:r>
      <w:r>
        <w:t>envio</w:t>
      </w:r>
      <w:r>
        <w:rPr>
          <w:spacing w:val="-13"/>
        </w:rPr>
        <w:t xml:space="preserve"> </w:t>
      </w:r>
      <w:r>
        <w:t>de</w:t>
      </w:r>
      <w:r>
        <w:rPr>
          <w:spacing w:val="-14"/>
        </w:rPr>
        <w:t xml:space="preserve"> </w:t>
      </w:r>
      <w:r>
        <w:t>lances,</w:t>
      </w:r>
      <w:r>
        <w:rPr>
          <w:spacing w:val="-11"/>
        </w:rPr>
        <w:t xml:space="preserve"> </w:t>
      </w:r>
      <w:r>
        <w:t>de</w:t>
      </w:r>
      <w:r>
        <w:rPr>
          <w:spacing w:val="-15"/>
        </w:rPr>
        <w:t xml:space="preserve"> </w:t>
      </w:r>
      <w:r>
        <w:t>que</w:t>
      </w:r>
      <w:r>
        <w:rPr>
          <w:spacing w:val="-15"/>
        </w:rPr>
        <w:t xml:space="preserve"> </w:t>
      </w:r>
      <w:r>
        <w:t>trata</w:t>
      </w:r>
      <w:r>
        <w:rPr>
          <w:spacing w:val="-15"/>
        </w:rPr>
        <w:t xml:space="preserve"> </w:t>
      </w:r>
      <w:r>
        <w:t>o</w:t>
      </w:r>
      <w:r>
        <w:rPr>
          <w:spacing w:val="-13"/>
        </w:rPr>
        <w:t xml:space="preserve"> </w:t>
      </w:r>
      <w:r>
        <w:t>caput,</w:t>
      </w:r>
      <w:r>
        <w:rPr>
          <w:spacing w:val="-16"/>
        </w:rPr>
        <w:t xml:space="preserve"> </w:t>
      </w:r>
      <w:r>
        <w:t>será</w:t>
      </w:r>
      <w:r>
        <w:rPr>
          <w:spacing w:val="-15"/>
        </w:rPr>
        <w:t xml:space="preserve"> </w:t>
      </w:r>
      <w:r>
        <w:t>de</w:t>
      </w:r>
      <w:r>
        <w:rPr>
          <w:spacing w:val="-15"/>
        </w:rPr>
        <w:t xml:space="preserve"> </w:t>
      </w:r>
      <w:r>
        <w:t>dois</w:t>
      </w:r>
      <w:r>
        <w:rPr>
          <w:spacing w:val="-13"/>
        </w:rPr>
        <w:t xml:space="preserve"> </w:t>
      </w:r>
      <w:r>
        <w:t>minutos e ocorrerá sucessivamente sempre que houver lances enviados nesse período de prorrogação, inclusive quando se tratar de lances</w:t>
      </w:r>
      <w:r>
        <w:rPr>
          <w:spacing w:val="-7"/>
        </w:rPr>
        <w:t xml:space="preserve"> </w:t>
      </w:r>
      <w:r>
        <w:t>intermediários.</w:t>
      </w:r>
    </w:p>
    <w:p w:rsidR="00000666" w:rsidRDefault="00000666" w:rsidP="001746BF">
      <w:pPr>
        <w:pStyle w:val="Corpodetexto"/>
      </w:pPr>
    </w:p>
    <w:p w:rsidR="00000666" w:rsidRDefault="00ED5996" w:rsidP="001746BF">
      <w:pPr>
        <w:pStyle w:val="Corpodetexto"/>
        <w:ind w:left="993" w:right="349"/>
        <w:jc w:val="both"/>
      </w:pPr>
      <w:r>
        <w:t>§ 2º Na hipótese de não haver novos lances na forma estabelecida no caput e no § 1º, a sessão pública será encerrada automaticamente.</w:t>
      </w:r>
    </w:p>
    <w:p w:rsidR="00000666" w:rsidRDefault="00000666" w:rsidP="001746BF">
      <w:pPr>
        <w:pStyle w:val="Corpodetexto"/>
      </w:pPr>
    </w:p>
    <w:p w:rsidR="00000666" w:rsidRDefault="00ED5996" w:rsidP="001746BF">
      <w:pPr>
        <w:pStyle w:val="Corpodetexto"/>
        <w:ind w:left="993" w:right="349"/>
        <w:jc w:val="both"/>
      </w:pPr>
      <w:r>
        <w:t>§ 3º Encerrada a sessão pública sem prorrogação automática pelo sistema, nos termos do disposto no § 1º, o pregoeiro poderá, assessorado pela equipe de apoio, admitir o reinício da etapa de envio de</w:t>
      </w:r>
      <w:r>
        <w:rPr>
          <w:spacing w:val="-7"/>
        </w:rPr>
        <w:t xml:space="preserve"> </w:t>
      </w:r>
      <w:r>
        <w:t>lances,</w:t>
      </w:r>
      <w:r>
        <w:rPr>
          <w:spacing w:val="-2"/>
        </w:rPr>
        <w:t xml:space="preserve"> </w:t>
      </w:r>
      <w:r>
        <w:t>em</w:t>
      </w:r>
      <w:r>
        <w:rPr>
          <w:spacing w:val="-4"/>
        </w:rPr>
        <w:t xml:space="preserve"> </w:t>
      </w:r>
      <w:r>
        <w:t>prol</w:t>
      </w:r>
      <w:r>
        <w:rPr>
          <w:spacing w:val="-4"/>
        </w:rPr>
        <w:t xml:space="preserve"> </w:t>
      </w:r>
      <w:r>
        <w:t>da</w:t>
      </w:r>
      <w:r>
        <w:rPr>
          <w:spacing w:val="-7"/>
        </w:rPr>
        <w:t xml:space="preserve"> </w:t>
      </w:r>
      <w:r>
        <w:t>consecução</w:t>
      </w:r>
      <w:r>
        <w:rPr>
          <w:spacing w:val="-5"/>
        </w:rPr>
        <w:t xml:space="preserve"> </w:t>
      </w:r>
      <w:r>
        <w:t>do</w:t>
      </w:r>
      <w:r>
        <w:rPr>
          <w:spacing w:val="-5"/>
        </w:rPr>
        <w:t xml:space="preserve"> </w:t>
      </w:r>
      <w:r>
        <w:t>melhor</w:t>
      </w:r>
      <w:r>
        <w:rPr>
          <w:spacing w:val="-6"/>
        </w:rPr>
        <w:t xml:space="preserve"> </w:t>
      </w:r>
      <w:r>
        <w:t>preço</w:t>
      </w:r>
      <w:r>
        <w:rPr>
          <w:spacing w:val="-5"/>
        </w:rPr>
        <w:t xml:space="preserve"> </w:t>
      </w:r>
      <w:r>
        <w:t>disposto</w:t>
      </w:r>
      <w:r>
        <w:rPr>
          <w:spacing w:val="-5"/>
        </w:rPr>
        <w:t xml:space="preserve"> </w:t>
      </w:r>
      <w:r>
        <w:t>no</w:t>
      </w:r>
      <w:r>
        <w:rPr>
          <w:spacing w:val="-4"/>
        </w:rPr>
        <w:t xml:space="preserve"> </w:t>
      </w:r>
      <w:r>
        <w:t>parágrafo</w:t>
      </w:r>
      <w:r>
        <w:rPr>
          <w:spacing w:val="-5"/>
        </w:rPr>
        <w:t xml:space="preserve"> </w:t>
      </w:r>
      <w:r>
        <w:t>único</w:t>
      </w:r>
      <w:r>
        <w:rPr>
          <w:spacing w:val="-5"/>
        </w:rPr>
        <w:t xml:space="preserve"> </w:t>
      </w:r>
      <w:r>
        <w:t>do</w:t>
      </w:r>
      <w:r>
        <w:rPr>
          <w:spacing w:val="-5"/>
        </w:rPr>
        <w:t xml:space="preserve"> </w:t>
      </w:r>
      <w:r>
        <w:t>art.</w:t>
      </w:r>
      <w:r>
        <w:rPr>
          <w:spacing w:val="-3"/>
        </w:rPr>
        <w:t xml:space="preserve"> </w:t>
      </w:r>
      <w:r>
        <w:t>7º,</w:t>
      </w:r>
      <w:r>
        <w:rPr>
          <w:spacing w:val="-3"/>
        </w:rPr>
        <w:t xml:space="preserve"> </w:t>
      </w:r>
      <w:r>
        <w:t>mediante justificativa.</w:t>
      </w:r>
    </w:p>
    <w:p w:rsidR="00000666" w:rsidRDefault="00000666" w:rsidP="001746BF">
      <w:pPr>
        <w:pStyle w:val="Corpodetexto"/>
        <w:rPr>
          <w:sz w:val="21"/>
        </w:rPr>
      </w:pPr>
    </w:p>
    <w:p w:rsidR="00000666" w:rsidRDefault="00ED5996" w:rsidP="001746BF">
      <w:pPr>
        <w:pStyle w:val="Ttulo1"/>
        <w:ind w:left="993"/>
      </w:pPr>
      <w:r>
        <w:t>No sistema ABERTO, o intervalo de lances será de:</w:t>
      </w:r>
    </w:p>
    <w:p w:rsidR="00000666" w:rsidRDefault="00000666" w:rsidP="001746BF">
      <w:pPr>
        <w:pStyle w:val="Corpodetexto"/>
        <w:rPr>
          <w:b/>
        </w:rPr>
      </w:pPr>
    </w:p>
    <w:p w:rsidR="00000666" w:rsidRDefault="00C4025A" w:rsidP="001746BF">
      <w:pPr>
        <w:tabs>
          <w:tab w:val="left" w:pos="1363"/>
        </w:tabs>
        <w:ind w:left="993" w:right="349"/>
        <w:jc w:val="both"/>
      </w:pPr>
      <w:r>
        <w:t xml:space="preserve">a) </w:t>
      </w:r>
      <w:r w:rsidR="00ED5996">
        <w:t>2% (dois por cento) quando o item licitado possuir valor estimado de até R$ 1.000.000,00 (um milhão de</w:t>
      </w:r>
      <w:r w:rsidR="00ED5996" w:rsidRPr="00C4025A">
        <w:rPr>
          <w:spacing w:val="-4"/>
        </w:rPr>
        <w:t xml:space="preserve"> </w:t>
      </w:r>
      <w:r w:rsidR="00ED5996">
        <w:t>reais).</w:t>
      </w:r>
    </w:p>
    <w:p w:rsidR="00000666" w:rsidRDefault="00000666" w:rsidP="001746BF">
      <w:pPr>
        <w:pStyle w:val="Corpodetexto"/>
        <w:jc w:val="both"/>
        <w:rPr>
          <w:sz w:val="12"/>
        </w:rPr>
      </w:pPr>
    </w:p>
    <w:p w:rsidR="00000666" w:rsidRDefault="00000666" w:rsidP="001746BF">
      <w:pPr>
        <w:pStyle w:val="Corpodetexto"/>
      </w:pPr>
    </w:p>
    <w:p w:rsidR="00000666" w:rsidRDefault="00ED5996" w:rsidP="001746BF">
      <w:pPr>
        <w:pStyle w:val="Ttulo1"/>
        <w:ind w:left="993" w:right="349"/>
        <w:jc w:val="both"/>
      </w:pPr>
      <w:r>
        <w:rPr>
          <w:color w:val="FF0000"/>
        </w:rPr>
        <w:t xml:space="preserve">O valor Estimado para a presente aquisição é de </w:t>
      </w:r>
      <w:r w:rsidR="004A2DC7" w:rsidRPr="004A2DC7">
        <w:rPr>
          <w:color w:val="FF0000"/>
        </w:rPr>
        <w:t xml:space="preserve">R$ 39.657,43 (Trinta e nove mil, seiscentos e </w:t>
      </w:r>
      <w:r w:rsidR="004A2DC7" w:rsidRPr="004A2DC7">
        <w:rPr>
          <w:color w:val="FF0000"/>
        </w:rPr>
        <w:lastRenderedPageBreak/>
        <w:t>cinquenta e sete reais e quarenta e três centavos</w:t>
      </w:r>
      <w:r w:rsidRPr="004A2DC7">
        <w:rPr>
          <w:color w:val="FF0000"/>
        </w:rPr>
        <w:t>),</w:t>
      </w:r>
      <w:r w:rsidRPr="004A2DC7">
        <w:rPr>
          <w:color w:val="FF0000"/>
          <w:spacing w:val="-13"/>
        </w:rPr>
        <w:t xml:space="preserve"> </w:t>
      </w:r>
      <w:r>
        <w:rPr>
          <w:color w:val="FF0000"/>
        </w:rPr>
        <w:t>logo</w:t>
      </w:r>
      <w:r>
        <w:rPr>
          <w:color w:val="FF0000"/>
          <w:spacing w:val="-14"/>
        </w:rPr>
        <w:t xml:space="preserve"> </w:t>
      </w:r>
      <w:r>
        <w:rPr>
          <w:color w:val="FF0000"/>
        </w:rPr>
        <w:t>não</w:t>
      </w:r>
      <w:r>
        <w:rPr>
          <w:color w:val="FF0000"/>
          <w:spacing w:val="-11"/>
        </w:rPr>
        <w:t xml:space="preserve"> </w:t>
      </w:r>
      <w:r>
        <w:rPr>
          <w:color w:val="FF0000"/>
        </w:rPr>
        <w:t>terá</w:t>
      </w:r>
      <w:r>
        <w:rPr>
          <w:color w:val="FF0000"/>
          <w:spacing w:val="-11"/>
        </w:rPr>
        <w:t xml:space="preserve"> </w:t>
      </w:r>
      <w:r>
        <w:rPr>
          <w:color w:val="FF0000"/>
        </w:rPr>
        <w:t>caráter</w:t>
      </w:r>
      <w:r>
        <w:rPr>
          <w:color w:val="FF0000"/>
          <w:spacing w:val="-12"/>
        </w:rPr>
        <w:t xml:space="preserve"> </w:t>
      </w:r>
      <w:r>
        <w:rPr>
          <w:color w:val="FF0000"/>
        </w:rPr>
        <w:t>sigiloso,</w:t>
      </w:r>
      <w:r>
        <w:rPr>
          <w:color w:val="FF0000"/>
          <w:spacing w:val="-13"/>
        </w:rPr>
        <w:t xml:space="preserve"> </w:t>
      </w:r>
      <w:r>
        <w:rPr>
          <w:color w:val="FF0000"/>
        </w:rPr>
        <w:t>sendo</w:t>
      </w:r>
      <w:r>
        <w:rPr>
          <w:color w:val="FF0000"/>
          <w:spacing w:val="-11"/>
        </w:rPr>
        <w:t xml:space="preserve"> </w:t>
      </w:r>
      <w:r>
        <w:rPr>
          <w:color w:val="FF0000"/>
        </w:rPr>
        <w:t>disponibilizado</w:t>
      </w:r>
      <w:r>
        <w:rPr>
          <w:color w:val="FF0000"/>
          <w:spacing w:val="-14"/>
        </w:rPr>
        <w:t xml:space="preserve"> </w:t>
      </w:r>
      <w:r>
        <w:rPr>
          <w:color w:val="FF0000"/>
        </w:rPr>
        <w:t>para</w:t>
      </w:r>
      <w:r>
        <w:rPr>
          <w:color w:val="FF0000"/>
          <w:spacing w:val="-11"/>
        </w:rPr>
        <w:t xml:space="preserve"> </w:t>
      </w:r>
      <w:r>
        <w:rPr>
          <w:color w:val="FF0000"/>
        </w:rPr>
        <w:t>todos</w:t>
      </w:r>
      <w:r>
        <w:rPr>
          <w:color w:val="FF0000"/>
          <w:spacing w:val="-10"/>
        </w:rPr>
        <w:t xml:space="preserve"> </w:t>
      </w:r>
      <w:r>
        <w:rPr>
          <w:color w:val="FF0000"/>
          <w:spacing w:val="-3"/>
        </w:rPr>
        <w:t>os</w:t>
      </w:r>
      <w:r>
        <w:rPr>
          <w:color w:val="FF0000"/>
          <w:spacing w:val="-10"/>
        </w:rPr>
        <w:t xml:space="preserve"> </w:t>
      </w:r>
      <w:r>
        <w:rPr>
          <w:color w:val="FF0000"/>
        </w:rPr>
        <w:t>licitantes interessados.</w:t>
      </w:r>
    </w:p>
    <w:p w:rsidR="00000666" w:rsidRDefault="00000666" w:rsidP="001746BF">
      <w:pPr>
        <w:pStyle w:val="Corpodetexto"/>
        <w:rPr>
          <w:b/>
        </w:rPr>
      </w:pPr>
    </w:p>
    <w:p w:rsidR="00000666" w:rsidRDefault="00ED5996" w:rsidP="001746BF">
      <w:pPr>
        <w:pStyle w:val="Corpodetexto"/>
        <w:ind w:left="993" w:right="349"/>
        <w:jc w:val="both"/>
      </w:pPr>
      <w:r>
        <w:t>Não obstante, o detalhamento acima quanto as aplicações do Decreto Federal n° 10.024/2019, no presente certame, não exclui a necessidade e o dever de sua leitura integral por parte das empresas participantes.</w:t>
      </w:r>
    </w:p>
    <w:p w:rsidR="00000666" w:rsidRDefault="00000666" w:rsidP="001746BF">
      <w:pPr>
        <w:pStyle w:val="Corpodetexto"/>
      </w:pPr>
    </w:p>
    <w:p w:rsidR="00000666" w:rsidRDefault="00ED5996" w:rsidP="001746BF">
      <w:pPr>
        <w:pStyle w:val="Corpodetexto"/>
        <w:ind w:left="993" w:right="349"/>
        <w:jc w:val="both"/>
      </w:pPr>
      <w:r>
        <w:t xml:space="preserve">As regras quanto à forma de apresentação previstas nos dispositivos 11 e </w:t>
      </w:r>
      <w:r>
        <w:rPr>
          <w:spacing w:val="-3"/>
        </w:rPr>
        <w:t xml:space="preserve">13 </w:t>
      </w:r>
      <w:r>
        <w:t xml:space="preserve">e seus subitens </w:t>
      </w:r>
      <w:r>
        <w:rPr>
          <w:spacing w:val="-3"/>
        </w:rPr>
        <w:t xml:space="preserve">do </w:t>
      </w:r>
      <w:r>
        <w:t>Edital que se referem a aceitação de propostas de preços e documentos de habilitação, serão analisadas</w:t>
      </w:r>
      <w:r>
        <w:rPr>
          <w:spacing w:val="-9"/>
        </w:rPr>
        <w:t xml:space="preserve"> </w:t>
      </w:r>
      <w:r>
        <w:t>caso</w:t>
      </w:r>
      <w:r>
        <w:rPr>
          <w:spacing w:val="-9"/>
        </w:rPr>
        <w:t xml:space="preserve"> </w:t>
      </w:r>
      <w:r>
        <w:t>a</w:t>
      </w:r>
      <w:r>
        <w:rPr>
          <w:spacing w:val="-12"/>
        </w:rPr>
        <w:t xml:space="preserve"> </w:t>
      </w:r>
      <w:r>
        <w:t>caso</w:t>
      </w:r>
      <w:r>
        <w:rPr>
          <w:spacing w:val="-9"/>
        </w:rPr>
        <w:t xml:space="preserve"> </w:t>
      </w:r>
      <w:r>
        <w:t>após</w:t>
      </w:r>
      <w:r>
        <w:rPr>
          <w:spacing w:val="-9"/>
        </w:rPr>
        <w:t xml:space="preserve"> </w:t>
      </w:r>
      <w:r>
        <w:t>a</w:t>
      </w:r>
      <w:r>
        <w:rPr>
          <w:spacing w:val="-12"/>
        </w:rPr>
        <w:t xml:space="preserve"> </w:t>
      </w:r>
      <w:r>
        <w:t>abertura</w:t>
      </w:r>
      <w:r>
        <w:rPr>
          <w:spacing w:val="-12"/>
        </w:rPr>
        <w:t xml:space="preserve"> </w:t>
      </w:r>
      <w:r>
        <w:t>do</w:t>
      </w:r>
      <w:r>
        <w:rPr>
          <w:spacing w:val="-10"/>
        </w:rPr>
        <w:t xml:space="preserve"> </w:t>
      </w:r>
      <w:r>
        <w:t>certame</w:t>
      </w:r>
      <w:r>
        <w:rPr>
          <w:spacing w:val="-12"/>
        </w:rPr>
        <w:t xml:space="preserve"> </w:t>
      </w:r>
      <w:r>
        <w:t>devidamente</w:t>
      </w:r>
      <w:r>
        <w:rPr>
          <w:spacing w:val="-12"/>
        </w:rPr>
        <w:t xml:space="preserve"> </w:t>
      </w:r>
      <w:r>
        <w:t>registradas</w:t>
      </w:r>
      <w:r>
        <w:rPr>
          <w:spacing w:val="-9"/>
        </w:rPr>
        <w:t xml:space="preserve"> </w:t>
      </w:r>
      <w:r>
        <w:t>no</w:t>
      </w:r>
      <w:r>
        <w:rPr>
          <w:spacing w:val="-9"/>
        </w:rPr>
        <w:t xml:space="preserve"> </w:t>
      </w:r>
      <w:r>
        <w:t>chat</w:t>
      </w:r>
      <w:r>
        <w:rPr>
          <w:spacing w:val="-9"/>
        </w:rPr>
        <w:t xml:space="preserve"> </w:t>
      </w:r>
      <w:r>
        <w:t>mensagem,</w:t>
      </w:r>
      <w:r>
        <w:rPr>
          <w:spacing w:val="-8"/>
        </w:rPr>
        <w:t xml:space="preserve"> </w:t>
      </w:r>
      <w:r>
        <w:t>dada as novas regras do Decerto Federal e alterações no Sistema do</w:t>
      </w:r>
      <w:r>
        <w:rPr>
          <w:spacing w:val="11"/>
        </w:rPr>
        <w:t xml:space="preserve"> </w:t>
      </w:r>
      <w:r>
        <w:t>Comprasnet.</w:t>
      </w:r>
    </w:p>
    <w:p w:rsidR="00000666" w:rsidRDefault="00000666" w:rsidP="001746BF">
      <w:pPr>
        <w:pStyle w:val="Corpodetexto"/>
        <w:rPr>
          <w:sz w:val="21"/>
        </w:rPr>
      </w:pPr>
    </w:p>
    <w:p w:rsidR="00000666" w:rsidRDefault="00ED5996" w:rsidP="001746BF">
      <w:pPr>
        <w:pStyle w:val="Corpodetexto"/>
        <w:ind w:left="993" w:right="349"/>
        <w:jc w:val="both"/>
      </w:pPr>
      <w:r>
        <w:t>Registra-se que, os ajustes acima detalhados fazem-se necessários em virtude de que o Sistema de Compras</w:t>
      </w:r>
      <w:r>
        <w:rPr>
          <w:spacing w:val="-10"/>
        </w:rPr>
        <w:t xml:space="preserve"> </w:t>
      </w:r>
      <w:r>
        <w:t>utilizado</w:t>
      </w:r>
      <w:r>
        <w:rPr>
          <w:spacing w:val="-10"/>
        </w:rPr>
        <w:t xml:space="preserve"> </w:t>
      </w:r>
      <w:r>
        <w:t>por</w:t>
      </w:r>
      <w:r>
        <w:rPr>
          <w:spacing w:val="-12"/>
        </w:rPr>
        <w:t xml:space="preserve"> </w:t>
      </w:r>
      <w:r>
        <w:t>este</w:t>
      </w:r>
      <w:r>
        <w:rPr>
          <w:spacing w:val="-16"/>
        </w:rPr>
        <w:t xml:space="preserve"> </w:t>
      </w:r>
      <w:r>
        <w:t>Órgão</w:t>
      </w:r>
      <w:r>
        <w:rPr>
          <w:spacing w:val="-11"/>
        </w:rPr>
        <w:t xml:space="preserve"> </w:t>
      </w:r>
      <w:r>
        <w:t>COMPRASNET,</w:t>
      </w:r>
      <w:r>
        <w:rPr>
          <w:spacing w:val="-7"/>
        </w:rPr>
        <w:t xml:space="preserve"> </w:t>
      </w:r>
      <w:r>
        <w:t>está</w:t>
      </w:r>
      <w:r>
        <w:rPr>
          <w:spacing w:val="-16"/>
        </w:rPr>
        <w:t xml:space="preserve"> </w:t>
      </w:r>
      <w:r>
        <w:t>adaptado</w:t>
      </w:r>
      <w:r>
        <w:rPr>
          <w:spacing w:val="-11"/>
        </w:rPr>
        <w:t xml:space="preserve"> </w:t>
      </w:r>
      <w:r>
        <w:t>em</w:t>
      </w:r>
      <w:r>
        <w:rPr>
          <w:spacing w:val="-9"/>
        </w:rPr>
        <w:t xml:space="preserve"> </w:t>
      </w:r>
      <w:r>
        <w:t>conformidade</w:t>
      </w:r>
      <w:r>
        <w:rPr>
          <w:spacing w:val="-13"/>
        </w:rPr>
        <w:t xml:space="preserve"> </w:t>
      </w:r>
      <w:r>
        <w:t>com</w:t>
      </w:r>
      <w:r>
        <w:rPr>
          <w:spacing w:val="-9"/>
        </w:rPr>
        <w:t xml:space="preserve"> </w:t>
      </w:r>
      <w:r>
        <w:t>o</w:t>
      </w:r>
      <w:r>
        <w:rPr>
          <w:spacing w:val="-14"/>
        </w:rPr>
        <w:t xml:space="preserve"> </w:t>
      </w:r>
      <w:r>
        <w:t xml:space="preserve">Decreto Federal citado e, que tão logo seja editado o Decreto Estadual </w:t>
      </w:r>
      <w:r>
        <w:rPr>
          <w:spacing w:val="3"/>
        </w:rPr>
        <w:t xml:space="preserve">do </w:t>
      </w:r>
      <w:r>
        <w:t>Estado de Rondônia, os instrumentos convocatórios serão devidamente</w:t>
      </w:r>
      <w:r>
        <w:rPr>
          <w:spacing w:val="-4"/>
        </w:rPr>
        <w:t xml:space="preserve"> </w:t>
      </w:r>
      <w:r>
        <w:t>ajustados.</w:t>
      </w:r>
    </w:p>
    <w:p w:rsidR="00000666" w:rsidRDefault="00000666" w:rsidP="001746BF">
      <w:pPr>
        <w:pStyle w:val="Corpodetexto"/>
      </w:pPr>
    </w:p>
    <w:p w:rsidR="00000666" w:rsidRDefault="00FF4721" w:rsidP="001746BF">
      <w:pPr>
        <w:pStyle w:val="Corpodetexto"/>
        <w:ind w:left="6332"/>
      </w:pPr>
      <w:r>
        <w:t>Porto Velho-RO, 22 de outubro de 2020</w:t>
      </w:r>
      <w:r w:rsidR="00ED5996">
        <w:t>.</w:t>
      </w:r>
    </w:p>
    <w:p w:rsidR="00000666" w:rsidRDefault="00000666" w:rsidP="001746BF">
      <w:pPr>
        <w:pStyle w:val="Corpodetexto"/>
        <w:rPr>
          <w:sz w:val="21"/>
        </w:rPr>
      </w:pPr>
    </w:p>
    <w:p w:rsidR="00DB0550" w:rsidRPr="00DB0550" w:rsidRDefault="00DB0550" w:rsidP="001746BF">
      <w:pPr>
        <w:rPr>
          <w:b/>
          <w:bCs/>
          <w:i/>
        </w:rPr>
      </w:pPr>
    </w:p>
    <w:p w:rsidR="00DB0550" w:rsidRPr="00DB0550" w:rsidRDefault="00BC416F" w:rsidP="001746BF">
      <w:pPr>
        <w:jc w:val="center"/>
        <w:rPr>
          <w:b/>
          <w:bCs/>
        </w:rPr>
      </w:pPr>
      <w:r>
        <w:rPr>
          <w:b/>
          <w:bCs/>
        </w:rPr>
        <w:t>RÓGER MARTINS CARDOSO</w:t>
      </w:r>
    </w:p>
    <w:p w:rsidR="00DB0550" w:rsidRPr="00DB0550" w:rsidRDefault="00DB0550" w:rsidP="001746BF">
      <w:pPr>
        <w:jc w:val="center"/>
        <w:rPr>
          <w:bCs/>
        </w:rPr>
      </w:pPr>
      <w:r w:rsidRPr="00DB0550">
        <w:rPr>
          <w:bCs/>
        </w:rPr>
        <w:t>Pregoeira da Equipe KAPPA/SUPEL/RO</w:t>
      </w:r>
    </w:p>
    <w:p w:rsidR="00000666" w:rsidRPr="00DB0550" w:rsidRDefault="00BC416F" w:rsidP="001746BF">
      <w:pPr>
        <w:jc w:val="center"/>
        <w:sectPr w:rsidR="00000666" w:rsidRPr="00DB0550">
          <w:pgSz w:w="11910" w:h="16840"/>
          <w:pgMar w:top="2100" w:right="780" w:bottom="940" w:left="1000" w:header="740" w:footer="750" w:gutter="0"/>
          <w:cols w:space="720"/>
        </w:sectPr>
      </w:pPr>
      <w:r>
        <w:rPr>
          <w:bCs/>
        </w:rPr>
        <w:t>Mat. 300137961</w:t>
      </w:r>
    </w:p>
    <w:p w:rsidR="00000666" w:rsidRDefault="00ED5996" w:rsidP="001746BF">
      <w:pPr>
        <w:ind w:left="2193"/>
        <w:rPr>
          <w:b/>
        </w:rPr>
      </w:pPr>
      <w:r>
        <w:rPr>
          <w:b/>
          <w:color w:val="FF0000"/>
        </w:rPr>
        <w:lastRenderedPageBreak/>
        <w:t>ANEXO III DO EDITAL – QUADRO ESTIMATIVO DE PREÇOS</w:t>
      </w:r>
    </w:p>
    <w:p w:rsidR="00000666" w:rsidRDefault="00000666" w:rsidP="001746BF">
      <w:pPr>
        <w:pStyle w:val="Corpodetexto"/>
        <w:rPr>
          <w:b/>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44"/>
        <w:gridCol w:w="4532"/>
        <w:gridCol w:w="1229"/>
        <w:gridCol w:w="1407"/>
        <w:gridCol w:w="1969"/>
      </w:tblGrid>
      <w:tr w:rsidR="00000666" w:rsidRPr="007E3E14">
        <w:trPr>
          <w:trHeight w:val="503"/>
        </w:trPr>
        <w:tc>
          <w:tcPr>
            <w:tcW w:w="744" w:type="dxa"/>
            <w:shd w:val="clear" w:color="auto" w:fill="252525"/>
          </w:tcPr>
          <w:p w:rsidR="00000666" w:rsidRPr="00434E95" w:rsidRDefault="00ED5996" w:rsidP="001746BF">
            <w:pPr>
              <w:pStyle w:val="TableParagraph"/>
              <w:ind w:left="59" w:right="48"/>
              <w:jc w:val="center"/>
              <w:rPr>
                <w:b/>
              </w:rPr>
            </w:pPr>
            <w:r w:rsidRPr="00434E95">
              <w:rPr>
                <w:b/>
                <w:color w:val="FFFFFF"/>
              </w:rPr>
              <w:t>ITEM</w:t>
            </w:r>
          </w:p>
        </w:tc>
        <w:tc>
          <w:tcPr>
            <w:tcW w:w="4532" w:type="dxa"/>
            <w:shd w:val="clear" w:color="auto" w:fill="252525"/>
          </w:tcPr>
          <w:p w:rsidR="00000666" w:rsidRPr="00434E95" w:rsidRDefault="00ED5996" w:rsidP="001746BF">
            <w:pPr>
              <w:pStyle w:val="TableParagraph"/>
              <w:ind w:left="67"/>
              <w:rPr>
                <w:b/>
              </w:rPr>
            </w:pPr>
            <w:r w:rsidRPr="00434E95">
              <w:rPr>
                <w:b/>
                <w:color w:val="FFFFFF"/>
              </w:rPr>
              <w:t>DESCRIÇÃO</w:t>
            </w:r>
          </w:p>
        </w:tc>
        <w:tc>
          <w:tcPr>
            <w:tcW w:w="1229" w:type="dxa"/>
            <w:shd w:val="clear" w:color="auto" w:fill="252525"/>
          </w:tcPr>
          <w:p w:rsidR="00000666" w:rsidRPr="00434E95" w:rsidRDefault="00ED5996" w:rsidP="001746BF">
            <w:pPr>
              <w:pStyle w:val="TableParagraph"/>
              <w:ind w:left="109" w:right="102"/>
              <w:jc w:val="center"/>
              <w:rPr>
                <w:b/>
              </w:rPr>
            </w:pPr>
            <w:r w:rsidRPr="00434E95">
              <w:rPr>
                <w:b/>
                <w:color w:val="FFFFFF"/>
              </w:rPr>
              <w:t>UNID</w:t>
            </w:r>
          </w:p>
        </w:tc>
        <w:tc>
          <w:tcPr>
            <w:tcW w:w="1407" w:type="dxa"/>
            <w:shd w:val="clear" w:color="auto" w:fill="252525"/>
          </w:tcPr>
          <w:p w:rsidR="00000666" w:rsidRPr="00434E95" w:rsidRDefault="00ED5996" w:rsidP="001746BF">
            <w:pPr>
              <w:pStyle w:val="TableParagraph"/>
              <w:ind w:left="260" w:right="247"/>
              <w:jc w:val="center"/>
              <w:rPr>
                <w:b/>
              </w:rPr>
            </w:pPr>
            <w:r w:rsidRPr="00434E95">
              <w:rPr>
                <w:b/>
                <w:color w:val="FFFFFF"/>
              </w:rPr>
              <w:t>QUANT.</w:t>
            </w:r>
          </w:p>
        </w:tc>
        <w:tc>
          <w:tcPr>
            <w:tcW w:w="1969" w:type="dxa"/>
            <w:shd w:val="clear" w:color="auto" w:fill="252525"/>
          </w:tcPr>
          <w:p w:rsidR="00000666" w:rsidRPr="00434E95" w:rsidRDefault="00ED5996" w:rsidP="001746BF">
            <w:pPr>
              <w:pStyle w:val="TableParagraph"/>
              <w:ind w:left="591" w:right="361" w:hanging="212"/>
              <w:rPr>
                <w:b/>
              </w:rPr>
            </w:pPr>
            <w:r w:rsidRPr="00434E95">
              <w:rPr>
                <w:b/>
                <w:color w:val="FFFFFF"/>
              </w:rPr>
              <w:t>SUBTOTAL GERAL</w:t>
            </w:r>
          </w:p>
        </w:tc>
      </w:tr>
      <w:tr w:rsidR="00000666" w:rsidRPr="007E3E14">
        <w:trPr>
          <w:trHeight w:val="252"/>
        </w:trPr>
        <w:tc>
          <w:tcPr>
            <w:tcW w:w="744" w:type="dxa"/>
          </w:tcPr>
          <w:p w:rsidR="00000666" w:rsidRPr="00434E95" w:rsidRDefault="00ED5996" w:rsidP="001746BF">
            <w:pPr>
              <w:pStyle w:val="TableParagraph"/>
              <w:jc w:val="center"/>
              <w:rPr>
                <w:b/>
              </w:rPr>
            </w:pPr>
            <w:r w:rsidRPr="00434E95">
              <w:rPr>
                <w:b/>
              </w:rPr>
              <w:t>1</w:t>
            </w:r>
          </w:p>
        </w:tc>
        <w:tc>
          <w:tcPr>
            <w:tcW w:w="4532" w:type="dxa"/>
          </w:tcPr>
          <w:p w:rsidR="00000666" w:rsidRPr="00434E95" w:rsidRDefault="00ED5996" w:rsidP="001746BF">
            <w:pPr>
              <w:pStyle w:val="TableParagraph"/>
              <w:ind w:left="67"/>
            </w:pPr>
            <w:r w:rsidRPr="00434E95">
              <w:t>TOYOTA/HILUX</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R$ 2.640,46</w:t>
            </w:r>
          </w:p>
        </w:tc>
      </w:tr>
      <w:tr w:rsidR="00000666" w:rsidRPr="007E3E14">
        <w:trPr>
          <w:trHeight w:val="254"/>
        </w:trPr>
        <w:tc>
          <w:tcPr>
            <w:tcW w:w="744" w:type="dxa"/>
          </w:tcPr>
          <w:p w:rsidR="00000666" w:rsidRPr="00434E95" w:rsidRDefault="00ED5996" w:rsidP="001746BF">
            <w:pPr>
              <w:pStyle w:val="TableParagraph"/>
              <w:jc w:val="center"/>
              <w:rPr>
                <w:b/>
              </w:rPr>
            </w:pPr>
            <w:r w:rsidRPr="00434E95">
              <w:rPr>
                <w:b/>
              </w:rPr>
              <w:t>2</w:t>
            </w:r>
          </w:p>
        </w:tc>
        <w:tc>
          <w:tcPr>
            <w:tcW w:w="4532" w:type="dxa"/>
          </w:tcPr>
          <w:p w:rsidR="00000666" w:rsidRPr="00434E95" w:rsidRDefault="00ED5996" w:rsidP="001746BF">
            <w:pPr>
              <w:pStyle w:val="TableParagraph"/>
              <w:ind w:left="67"/>
            </w:pPr>
            <w:r w:rsidRPr="00434E95">
              <w:t>MMC/L-200 TRITON GL D</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R$ 1.802,26</w:t>
            </w:r>
          </w:p>
        </w:tc>
      </w:tr>
      <w:tr w:rsidR="00000666" w:rsidRPr="007E3E14">
        <w:trPr>
          <w:trHeight w:val="254"/>
        </w:trPr>
        <w:tc>
          <w:tcPr>
            <w:tcW w:w="744" w:type="dxa"/>
          </w:tcPr>
          <w:p w:rsidR="00000666" w:rsidRPr="00434E95" w:rsidRDefault="00ED5996" w:rsidP="001746BF">
            <w:pPr>
              <w:pStyle w:val="TableParagraph"/>
              <w:jc w:val="center"/>
              <w:rPr>
                <w:b/>
              </w:rPr>
            </w:pPr>
            <w:r w:rsidRPr="00434E95">
              <w:rPr>
                <w:b/>
              </w:rPr>
              <w:t>3</w:t>
            </w:r>
          </w:p>
        </w:tc>
        <w:tc>
          <w:tcPr>
            <w:tcW w:w="4532" w:type="dxa"/>
          </w:tcPr>
          <w:p w:rsidR="00000666" w:rsidRPr="00434E95" w:rsidRDefault="00ED5996" w:rsidP="001746BF">
            <w:pPr>
              <w:pStyle w:val="TableParagraph"/>
              <w:ind w:left="67"/>
            </w:pPr>
            <w:r w:rsidRPr="00434E95">
              <w:t>TOYOTA COROLLA</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R$ 1.722,06</w:t>
            </w:r>
          </w:p>
        </w:tc>
      </w:tr>
      <w:tr w:rsidR="00000666" w:rsidRPr="007E3E14">
        <w:trPr>
          <w:trHeight w:val="249"/>
        </w:trPr>
        <w:tc>
          <w:tcPr>
            <w:tcW w:w="744" w:type="dxa"/>
          </w:tcPr>
          <w:p w:rsidR="00000666" w:rsidRPr="00434E95" w:rsidRDefault="00ED5996" w:rsidP="001746BF">
            <w:pPr>
              <w:pStyle w:val="TableParagraph"/>
              <w:jc w:val="center"/>
              <w:rPr>
                <w:b/>
              </w:rPr>
            </w:pPr>
            <w:r w:rsidRPr="00434E95">
              <w:rPr>
                <w:b/>
              </w:rPr>
              <w:t>4</w:t>
            </w:r>
          </w:p>
        </w:tc>
        <w:tc>
          <w:tcPr>
            <w:tcW w:w="4532" w:type="dxa"/>
          </w:tcPr>
          <w:p w:rsidR="00000666" w:rsidRPr="00434E95" w:rsidRDefault="00ED5996" w:rsidP="001746BF">
            <w:pPr>
              <w:pStyle w:val="TableParagraph"/>
              <w:ind w:left="67"/>
            </w:pPr>
            <w:r w:rsidRPr="00434E95">
              <w:t>TOYOTA/HILUX CD 4X4</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R$ 2.684,89</w:t>
            </w:r>
          </w:p>
        </w:tc>
      </w:tr>
      <w:tr w:rsidR="00000666" w:rsidRPr="007E3E14">
        <w:trPr>
          <w:trHeight w:val="254"/>
        </w:trPr>
        <w:tc>
          <w:tcPr>
            <w:tcW w:w="744" w:type="dxa"/>
          </w:tcPr>
          <w:p w:rsidR="00000666" w:rsidRPr="00434E95" w:rsidRDefault="00ED5996" w:rsidP="001746BF">
            <w:pPr>
              <w:pStyle w:val="TableParagraph"/>
              <w:jc w:val="center"/>
              <w:rPr>
                <w:b/>
              </w:rPr>
            </w:pPr>
            <w:r w:rsidRPr="00434E95">
              <w:rPr>
                <w:b/>
              </w:rPr>
              <w:t>5</w:t>
            </w:r>
          </w:p>
        </w:tc>
        <w:tc>
          <w:tcPr>
            <w:tcW w:w="4532" w:type="dxa"/>
          </w:tcPr>
          <w:p w:rsidR="00000666" w:rsidRPr="00434E95" w:rsidRDefault="00ED5996" w:rsidP="001746BF">
            <w:pPr>
              <w:pStyle w:val="TableParagraph"/>
              <w:ind w:left="67"/>
            </w:pPr>
            <w:r w:rsidRPr="00434E95">
              <w:t>TOYOTA/HILUX CD 4X4</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R$ 2.827,25</w:t>
            </w:r>
          </w:p>
        </w:tc>
      </w:tr>
      <w:tr w:rsidR="00000666" w:rsidRPr="007E3E14">
        <w:trPr>
          <w:trHeight w:val="254"/>
        </w:trPr>
        <w:tc>
          <w:tcPr>
            <w:tcW w:w="744" w:type="dxa"/>
          </w:tcPr>
          <w:p w:rsidR="00000666" w:rsidRPr="00434E95" w:rsidRDefault="00ED5996" w:rsidP="001746BF">
            <w:pPr>
              <w:pStyle w:val="TableParagraph"/>
              <w:jc w:val="center"/>
              <w:rPr>
                <w:b/>
              </w:rPr>
            </w:pPr>
            <w:r w:rsidRPr="00434E95">
              <w:rPr>
                <w:b/>
              </w:rPr>
              <w:t>6</w:t>
            </w:r>
          </w:p>
        </w:tc>
        <w:tc>
          <w:tcPr>
            <w:tcW w:w="4532" w:type="dxa"/>
          </w:tcPr>
          <w:p w:rsidR="00000666" w:rsidRPr="00434E95" w:rsidRDefault="00ED5996" w:rsidP="001746BF">
            <w:pPr>
              <w:pStyle w:val="TableParagraph"/>
              <w:ind w:left="67"/>
            </w:pPr>
            <w:r w:rsidRPr="00434E95">
              <w:t>TOYOTA/HILUX CD 4X4</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R$ 1.768,97</w:t>
            </w:r>
          </w:p>
        </w:tc>
      </w:tr>
      <w:tr w:rsidR="00000666" w:rsidRPr="007E3E14">
        <w:trPr>
          <w:trHeight w:val="254"/>
        </w:trPr>
        <w:tc>
          <w:tcPr>
            <w:tcW w:w="744" w:type="dxa"/>
          </w:tcPr>
          <w:p w:rsidR="00000666" w:rsidRPr="00434E95" w:rsidRDefault="00ED5996" w:rsidP="001746BF">
            <w:pPr>
              <w:pStyle w:val="TableParagraph"/>
              <w:jc w:val="center"/>
              <w:rPr>
                <w:b/>
              </w:rPr>
            </w:pPr>
            <w:r w:rsidRPr="00434E95">
              <w:rPr>
                <w:b/>
              </w:rPr>
              <w:t>7</w:t>
            </w:r>
          </w:p>
        </w:tc>
        <w:tc>
          <w:tcPr>
            <w:tcW w:w="4532" w:type="dxa"/>
          </w:tcPr>
          <w:p w:rsidR="00000666" w:rsidRPr="00434E95" w:rsidRDefault="00ED5996" w:rsidP="001746BF">
            <w:pPr>
              <w:pStyle w:val="TableParagraph"/>
              <w:ind w:left="67"/>
            </w:pPr>
            <w:r w:rsidRPr="00434E95">
              <w:t>JEEP RENEGADE</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R$ 1.808,57</w:t>
            </w:r>
          </w:p>
        </w:tc>
      </w:tr>
      <w:tr w:rsidR="00000666" w:rsidRPr="007E3E14">
        <w:trPr>
          <w:trHeight w:val="253"/>
        </w:trPr>
        <w:tc>
          <w:tcPr>
            <w:tcW w:w="744" w:type="dxa"/>
          </w:tcPr>
          <w:p w:rsidR="00000666" w:rsidRPr="00434E95" w:rsidRDefault="00ED5996" w:rsidP="001746BF">
            <w:pPr>
              <w:pStyle w:val="TableParagraph"/>
              <w:jc w:val="center"/>
              <w:rPr>
                <w:b/>
              </w:rPr>
            </w:pPr>
            <w:r w:rsidRPr="00434E95">
              <w:rPr>
                <w:b/>
              </w:rPr>
              <w:t>8</w:t>
            </w:r>
          </w:p>
        </w:tc>
        <w:tc>
          <w:tcPr>
            <w:tcW w:w="4532" w:type="dxa"/>
          </w:tcPr>
          <w:p w:rsidR="00000666" w:rsidRPr="00434E95" w:rsidRDefault="00ED5996" w:rsidP="001746BF">
            <w:pPr>
              <w:pStyle w:val="TableParagraph"/>
              <w:ind w:left="67"/>
            </w:pPr>
            <w:r w:rsidRPr="00434E95">
              <w:t>TOYOTA/HILUX CD 4X4</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R$ 2.650,18</w:t>
            </w:r>
          </w:p>
        </w:tc>
      </w:tr>
      <w:tr w:rsidR="00000666" w:rsidRPr="007E3E14">
        <w:trPr>
          <w:trHeight w:val="249"/>
        </w:trPr>
        <w:tc>
          <w:tcPr>
            <w:tcW w:w="744" w:type="dxa"/>
          </w:tcPr>
          <w:p w:rsidR="00000666" w:rsidRPr="00434E95" w:rsidRDefault="00ED5996" w:rsidP="001746BF">
            <w:pPr>
              <w:pStyle w:val="TableParagraph"/>
              <w:jc w:val="center"/>
              <w:rPr>
                <w:b/>
              </w:rPr>
            </w:pPr>
            <w:r w:rsidRPr="00434E95">
              <w:rPr>
                <w:b/>
              </w:rPr>
              <w:t>9</w:t>
            </w:r>
          </w:p>
        </w:tc>
        <w:tc>
          <w:tcPr>
            <w:tcW w:w="4532" w:type="dxa"/>
          </w:tcPr>
          <w:p w:rsidR="00000666" w:rsidRPr="00434E95" w:rsidRDefault="00ED5996" w:rsidP="001746BF">
            <w:pPr>
              <w:pStyle w:val="TableParagraph"/>
              <w:ind w:left="67"/>
            </w:pPr>
            <w:r w:rsidRPr="00434E95">
              <w:t>TOYOTA/HILUX CD 4X4 STD</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R$ 2.650,18</w:t>
            </w:r>
          </w:p>
        </w:tc>
      </w:tr>
      <w:tr w:rsidR="00000666" w:rsidRPr="007E3E14">
        <w:trPr>
          <w:trHeight w:val="253"/>
        </w:trPr>
        <w:tc>
          <w:tcPr>
            <w:tcW w:w="744" w:type="dxa"/>
          </w:tcPr>
          <w:p w:rsidR="00000666" w:rsidRPr="00434E95" w:rsidRDefault="00ED5996" w:rsidP="001746BF">
            <w:pPr>
              <w:pStyle w:val="TableParagraph"/>
              <w:ind w:left="52" w:right="48"/>
              <w:jc w:val="center"/>
              <w:rPr>
                <w:b/>
              </w:rPr>
            </w:pPr>
            <w:r w:rsidRPr="00434E95">
              <w:rPr>
                <w:b/>
              </w:rPr>
              <w:t>10</w:t>
            </w:r>
          </w:p>
        </w:tc>
        <w:tc>
          <w:tcPr>
            <w:tcW w:w="4532" w:type="dxa"/>
          </w:tcPr>
          <w:p w:rsidR="00000666" w:rsidRPr="00434E95" w:rsidRDefault="00ED5996" w:rsidP="001746BF">
            <w:pPr>
              <w:pStyle w:val="TableParagraph"/>
              <w:ind w:left="67"/>
            </w:pPr>
            <w:r w:rsidRPr="00434E95">
              <w:t>TOYOTA/HILUX CD 4X4 STD</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R$ 1.750,04</w:t>
            </w:r>
          </w:p>
        </w:tc>
      </w:tr>
      <w:tr w:rsidR="00000666" w:rsidRPr="007E3E14">
        <w:trPr>
          <w:trHeight w:val="254"/>
        </w:trPr>
        <w:tc>
          <w:tcPr>
            <w:tcW w:w="744" w:type="dxa"/>
          </w:tcPr>
          <w:p w:rsidR="00000666" w:rsidRPr="00434E95" w:rsidRDefault="00ED5996" w:rsidP="001746BF">
            <w:pPr>
              <w:pStyle w:val="TableParagraph"/>
              <w:ind w:left="52" w:right="48"/>
              <w:jc w:val="center"/>
              <w:rPr>
                <w:b/>
              </w:rPr>
            </w:pPr>
            <w:r w:rsidRPr="00434E95">
              <w:rPr>
                <w:b/>
              </w:rPr>
              <w:t>11</w:t>
            </w:r>
          </w:p>
        </w:tc>
        <w:tc>
          <w:tcPr>
            <w:tcW w:w="4532" w:type="dxa"/>
          </w:tcPr>
          <w:p w:rsidR="00000666" w:rsidRPr="00434E95" w:rsidRDefault="00ED5996" w:rsidP="001746BF">
            <w:pPr>
              <w:pStyle w:val="TableParagraph"/>
              <w:ind w:left="67"/>
            </w:pPr>
            <w:r w:rsidRPr="00434E95">
              <w:t>TOYOTA/HILUX CD 4X4</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R$ 2.827,25</w:t>
            </w:r>
          </w:p>
        </w:tc>
      </w:tr>
      <w:tr w:rsidR="00000666" w:rsidRPr="007E3E14">
        <w:trPr>
          <w:trHeight w:val="254"/>
        </w:trPr>
        <w:tc>
          <w:tcPr>
            <w:tcW w:w="744" w:type="dxa"/>
          </w:tcPr>
          <w:p w:rsidR="00000666" w:rsidRPr="00434E95" w:rsidRDefault="00ED5996" w:rsidP="001746BF">
            <w:pPr>
              <w:pStyle w:val="TableParagraph"/>
              <w:ind w:left="52" w:right="48"/>
              <w:jc w:val="center"/>
              <w:rPr>
                <w:b/>
              </w:rPr>
            </w:pPr>
            <w:r w:rsidRPr="00434E95">
              <w:rPr>
                <w:b/>
              </w:rPr>
              <w:t>12</w:t>
            </w:r>
          </w:p>
        </w:tc>
        <w:tc>
          <w:tcPr>
            <w:tcW w:w="4532" w:type="dxa"/>
          </w:tcPr>
          <w:p w:rsidR="00000666" w:rsidRPr="00434E95" w:rsidRDefault="00ED5996" w:rsidP="001746BF">
            <w:pPr>
              <w:pStyle w:val="TableParagraph"/>
              <w:ind w:left="67"/>
            </w:pPr>
            <w:r w:rsidRPr="00434E95">
              <w:t>TOYOTA/HILUX CD 4X4</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R$ 2.827,25</w:t>
            </w:r>
          </w:p>
        </w:tc>
      </w:tr>
      <w:tr w:rsidR="00000666" w:rsidRPr="007E3E14">
        <w:trPr>
          <w:trHeight w:val="249"/>
        </w:trPr>
        <w:tc>
          <w:tcPr>
            <w:tcW w:w="744" w:type="dxa"/>
          </w:tcPr>
          <w:p w:rsidR="00000666" w:rsidRPr="00434E95" w:rsidRDefault="00ED5996" w:rsidP="001746BF">
            <w:pPr>
              <w:pStyle w:val="TableParagraph"/>
              <w:ind w:left="52" w:right="48"/>
              <w:jc w:val="center"/>
              <w:rPr>
                <w:b/>
              </w:rPr>
            </w:pPr>
            <w:r w:rsidRPr="00434E95">
              <w:rPr>
                <w:b/>
              </w:rPr>
              <w:t>13</w:t>
            </w:r>
          </w:p>
        </w:tc>
        <w:tc>
          <w:tcPr>
            <w:tcW w:w="4532" w:type="dxa"/>
          </w:tcPr>
          <w:p w:rsidR="00000666" w:rsidRPr="00434E95" w:rsidRDefault="00ED5996" w:rsidP="001746BF">
            <w:pPr>
              <w:pStyle w:val="TableParagraph"/>
              <w:ind w:left="67"/>
            </w:pPr>
            <w:r w:rsidRPr="00434E95">
              <w:t>TOYOTA/ETIOS SD XS 15 MT</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R$ 1.351,11</w:t>
            </w:r>
          </w:p>
        </w:tc>
      </w:tr>
      <w:tr w:rsidR="00000666" w:rsidRPr="007E3E14">
        <w:trPr>
          <w:trHeight w:val="254"/>
        </w:trPr>
        <w:tc>
          <w:tcPr>
            <w:tcW w:w="744" w:type="dxa"/>
          </w:tcPr>
          <w:p w:rsidR="00000666" w:rsidRPr="00434E95" w:rsidRDefault="00ED5996" w:rsidP="001746BF">
            <w:pPr>
              <w:pStyle w:val="TableParagraph"/>
              <w:ind w:left="52" w:right="48"/>
              <w:jc w:val="center"/>
              <w:rPr>
                <w:b/>
              </w:rPr>
            </w:pPr>
            <w:r w:rsidRPr="00434E95">
              <w:rPr>
                <w:b/>
              </w:rPr>
              <w:t>14</w:t>
            </w:r>
          </w:p>
        </w:tc>
        <w:tc>
          <w:tcPr>
            <w:tcW w:w="4532" w:type="dxa"/>
          </w:tcPr>
          <w:p w:rsidR="00000666" w:rsidRPr="00434E95" w:rsidRDefault="00ED5996" w:rsidP="001746BF">
            <w:pPr>
              <w:pStyle w:val="TableParagraph"/>
              <w:ind w:left="67"/>
            </w:pPr>
            <w:r w:rsidRPr="00434E95">
              <w:t>TOYOTA/ETIOS SD XS 15 MT</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R$ 1.295,65</w:t>
            </w:r>
          </w:p>
        </w:tc>
      </w:tr>
      <w:tr w:rsidR="00000666" w:rsidRPr="007E3E14">
        <w:trPr>
          <w:trHeight w:val="254"/>
        </w:trPr>
        <w:tc>
          <w:tcPr>
            <w:tcW w:w="744" w:type="dxa"/>
          </w:tcPr>
          <w:p w:rsidR="00000666" w:rsidRPr="00434E95" w:rsidRDefault="00ED5996" w:rsidP="001746BF">
            <w:pPr>
              <w:pStyle w:val="TableParagraph"/>
              <w:ind w:left="52" w:right="48"/>
              <w:jc w:val="center"/>
              <w:rPr>
                <w:b/>
              </w:rPr>
            </w:pPr>
            <w:r w:rsidRPr="00434E95">
              <w:rPr>
                <w:b/>
              </w:rPr>
              <w:t>15</w:t>
            </w:r>
          </w:p>
        </w:tc>
        <w:tc>
          <w:tcPr>
            <w:tcW w:w="4532" w:type="dxa"/>
          </w:tcPr>
          <w:p w:rsidR="00000666" w:rsidRPr="00434E95" w:rsidRDefault="00ED5996" w:rsidP="001746BF">
            <w:pPr>
              <w:pStyle w:val="TableParagraph"/>
              <w:ind w:left="67"/>
            </w:pPr>
            <w:r w:rsidRPr="00434E95">
              <w:t>TOYOTA/ETIOS XS 15 MT</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R$ 1.200,00</w:t>
            </w:r>
          </w:p>
        </w:tc>
      </w:tr>
      <w:tr w:rsidR="00000666" w:rsidRPr="007E3E14">
        <w:trPr>
          <w:trHeight w:val="253"/>
        </w:trPr>
        <w:tc>
          <w:tcPr>
            <w:tcW w:w="744" w:type="dxa"/>
          </w:tcPr>
          <w:p w:rsidR="00000666" w:rsidRPr="00434E95" w:rsidRDefault="00ED5996" w:rsidP="001746BF">
            <w:pPr>
              <w:pStyle w:val="TableParagraph"/>
              <w:ind w:left="52" w:right="48"/>
              <w:jc w:val="center"/>
              <w:rPr>
                <w:b/>
              </w:rPr>
            </w:pPr>
            <w:r w:rsidRPr="00434E95">
              <w:rPr>
                <w:b/>
              </w:rPr>
              <w:t>16</w:t>
            </w:r>
          </w:p>
        </w:tc>
        <w:tc>
          <w:tcPr>
            <w:tcW w:w="4532" w:type="dxa"/>
          </w:tcPr>
          <w:p w:rsidR="00000666" w:rsidRPr="00434E95" w:rsidRDefault="00ED5996" w:rsidP="001746BF">
            <w:pPr>
              <w:pStyle w:val="TableParagraph"/>
              <w:ind w:left="67"/>
            </w:pPr>
            <w:r w:rsidRPr="00434E95">
              <w:t>MITSUBISHI L 200</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R$ 2.525,24</w:t>
            </w:r>
          </w:p>
        </w:tc>
      </w:tr>
      <w:tr w:rsidR="00000666" w:rsidRPr="007E3E14">
        <w:trPr>
          <w:trHeight w:val="254"/>
        </w:trPr>
        <w:tc>
          <w:tcPr>
            <w:tcW w:w="744" w:type="dxa"/>
          </w:tcPr>
          <w:p w:rsidR="00000666" w:rsidRPr="00434E95" w:rsidRDefault="00ED5996" w:rsidP="001746BF">
            <w:pPr>
              <w:pStyle w:val="TableParagraph"/>
              <w:ind w:left="52" w:right="48"/>
              <w:jc w:val="center"/>
              <w:rPr>
                <w:b/>
              </w:rPr>
            </w:pPr>
            <w:r w:rsidRPr="00434E95">
              <w:rPr>
                <w:b/>
              </w:rPr>
              <w:t>17</w:t>
            </w:r>
          </w:p>
        </w:tc>
        <w:tc>
          <w:tcPr>
            <w:tcW w:w="4532" w:type="dxa"/>
          </w:tcPr>
          <w:p w:rsidR="00000666" w:rsidRPr="00434E95" w:rsidRDefault="00ED5996" w:rsidP="001746BF">
            <w:pPr>
              <w:pStyle w:val="TableParagraph"/>
              <w:ind w:left="67"/>
            </w:pPr>
            <w:r w:rsidRPr="00434E95">
              <w:t>TOYOTA/HILUX CD 4X4</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R$ 2.483,41</w:t>
            </w:r>
          </w:p>
        </w:tc>
      </w:tr>
      <w:tr w:rsidR="00000666" w:rsidRPr="007E3E14">
        <w:trPr>
          <w:trHeight w:val="249"/>
        </w:trPr>
        <w:tc>
          <w:tcPr>
            <w:tcW w:w="744" w:type="dxa"/>
          </w:tcPr>
          <w:p w:rsidR="00000666" w:rsidRPr="00434E95" w:rsidRDefault="00ED5996" w:rsidP="001746BF">
            <w:pPr>
              <w:pStyle w:val="TableParagraph"/>
              <w:ind w:left="52" w:right="48"/>
              <w:jc w:val="center"/>
              <w:rPr>
                <w:b/>
              </w:rPr>
            </w:pPr>
            <w:r w:rsidRPr="00434E95">
              <w:rPr>
                <w:b/>
              </w:rPr>
              <w:t>18</w:t>
            </w:r>
          </w:p>
        </w:tc>
        <w:tc>
          <w:tcPr>
            <w:tcW w:w="4532" w:type="dxa"/>
          </w:tcPr>
          <w:p w:rsidR="00000666" w:rsidRPr="00434E95" w:rsidRDefault="00ED5996" w:rsidP="001746BF">
            <w:pPr>
              <w:pStyle w:val="TableParagraph"/>
              <w:ind w:left="67"/>
            </w:pPr>
            <w:r w:rsidRPr="00434E95">
              <w:t>MITSUBISHI L 200</w:t>
            </w:r>
          </w:p>
        </w:tc>
        <w:tc>
          <w:tcPr>
            <w:tcW w:w="1229" w:type="dxa"/>
          </w:tcPr>
          <w:p w:rsidR="00000666" w:rsidRPr="00434E95" w:rsidRDefault="00ED5996" w:rsidP="001746BF">
            <w:pPr>
              <w:pStyle w:val="TableParagraph"/>
              <w:ind w:left="110" w:right="102"/>
              <w:jc w:val="center"/>
            </w:pPr>
            <w:r w:rsidRPr="00434E95">
              <w:t>VEÍCULO</w:t>
            </w:r>
          </w:p>
        </w:tc>
        <w:tc>
          <w:tcPr>
            <w:tcW w:w="1407" w:type="dxa"/>
          </w:tcPr>
          <w:p w:rsidR="00000666" w:rsidRPr="00434E95" w:rsidRDefault="00ED5996" w:rsidP="001746BF">
            <w:pPr>
              <w:pStyle w:val="TableParagraph"/>
              <w:ind w:left="12"/>
              <w:jc w:val="center"/>
            </w:pPr>
            <w:r w:rsidRPr="00434E95">
              <w:t>1</w:t>
            </w:r>
          </w:p>
        </w:tc>
        <w:tc>
          <w:tcPr>
            <w:tcW w:w="1969" w:type="dxa"/>
          </w:tcPr>
          <w:p w:rsidR="00000666" w:rsidRPr="00434E95" w:rsidRDefault="00ED5996" w:rsidP="001746BF">
            <w:pPr>
              <w:pStyle w:val="TableParagraph"/>
              <w:ind w:left="443"/>
            </w:pPr>
            <w:r w:rsidRPr="00434E95">
              <w:t>R$ 2.842,66</w:t>
            </w:r>
          </w:p>
        </w:tc>
      </w:tr>
      <w:tr w:rsidR="00000666">
        <w:trPr>
          <w:trHeight w:val="254"/>
        </w:trPr>
        <w:tc>
          <w:tcPr>
            <w:tcW w:w="7912" w:type="dxa"/>
            <w:gridSpan w:val="4"/>
            <w:shd w:val="clear" w:color="auto" w:fill="252525"/>
          </w:tcPr>
          <w:p w:rsidR="00000666" w:rsidRPr="00434E95" w:rsidRDefault="00ED5996" w:rsidP="001746BF">
            <w:pPr>
              <w:pStyle w:val="TableParagraph"/>
              <w:ind w:right="57"/>
              <w:jc w:val="right"/>
              <w:rPr>
                <w:b/>
              </w:rPr>
            </w:pPr>
            <w:r w:rsidRPr="00434E95">
              <w:rPr>
                <w:b/>
                <w:color w:val="FFFFFF"/>
              </w:rPr>
              <w:t>VALOR TOTAL</w:t>
            </w:r>
          </w:p>
        </w:tc>
        <w:tc>
          <w:tcPr>
            <w:tcW w:w="1969" w:type="dxa"/>
            <w:shd w:val="clear" w:color="auto" w:fill="252525"/>
          </w:tcPr>
          <w:p w:rsidR="00000666" w:rsidRPr="00434E95" w:rsidRDefault="00ED5996" w:rsidP="001746BF">
            <w:pPr>
              <w:pStyle w:val="TableParagraph"/>
              <w:ind w:left="380"/>
              <w:rPr>
                <w:b/>
              </w:rPr>
            </w:pPr>
            <w:r w:rsidRPr="00434E95">
              <w:rPr>
                <w:b/>
                <w:color w:val="FFFFFF"/>
              </w:rPr>
              <w:t>R$ 39.657,43</w:t>
            </w:r>
          </w:p>
        </w:tc>
      </w:tr>
    </w:tbl>
    <w:p w:rsidR="00000666" w:rsidRDefault="00000666" w:rsidP="001746BF">
      <w:pPr>
        <w:sectPr w:rsidR="00000666">
          <w:pgSz w:w="11910" w:h="16840"/>
          <w:pgMar w:top="2100" w:right="780" w:bottom="940" w:left="1000" w:header="740" w:footer="750" w:gutter="0"/>
          <w:cols w:space="720"/>
        </w:sectPr>
      </w:pPr>
    </w:p>
    <w:p w:rsidR="00000666" w:rsidRDefault="00ED5996" w:rsidP="001746BF">
      <w:pPr>
        <w:ind w:left="2769"/>
        <w:rPr>
          <w:b/>
        </w:rPr>
      </w:pPr>
      <w:r>
        <w:rPr>
          <w:b/>
          <w:color w:val="FF0000"/>
        </w:rPr>
        <w:lastRenderedPageBreak/>
        <w:t>ANEXO IV DO EDITAL – MINUTA DO CONTRATO</w:t>
      </w:r>
    </w:p>
    <w:p w:rsidR="00000666" w:rsidRDefault="00000666" w:rsidP="001746BF">
      <w:pPr>
        <w:pStyle w:val="Corpodetexto"/>
        <w:rPr>
          <w:b/>
          <w:sz w:val="21"/>
        </w:rPr>
      </w:pPr>
    </w:p>
    <w:p w:rsidR="00000666" w:rsidRDefault="00ED5996" w:rsidP="001746BF">
      <w:pPr>
        <w:pStyle w:val="Corpodetexto"/>
        <w:ind w:left="4959"/>
        <w:jc w:val="both"/>
      </w:pPr>
      <w:r>
        <w:t xml:space="preserve">CONTRATO DE PRESTAÇÃO DE SERVIÇOS </w:t>
      </w:r>
      <w:r>
        <w:rPr>
          <w:spacing w:val="51"/>
        </w:rPr>
        <w:t xml:space="preserve"> </w:t>
      </w:r>
      <w:r>
        <w:t>DE</w:t>
      </w:r>
    </w:p>
    <w:p w:rsidR="00000666" w:rsidRDefault="00ED5996" w:rsidP="001746BF">
      <w:pPr>
        <w:pStyle w:val="Corpodetexto"/>
        <w:tabs>
          <w:tab w:val="left" w:pos="7709"/>
          <w:tab w:val="left" w:pos="9232"/>
        </w:tabs>
        <w:ind w:left="4959" w:right="344"/>
        <w:jc w:val="both"/>
      </w:pPr>
      <w:r>
        <w:rPr>
          <w:u w:val="single"/>
        </w:rPr>
        <w:t xml:space="preserve"> </w:t>
      </w:r>
      <w:r>
        <w:rPr>
          <w:u w:val="single"/>
        </w:rPr>
        <w:tab/>
      </w:r>
      <w:r>
        <w:t xml:space="preserve">, </w:t>
      </w:r>
      <w:r>
        <w:rPr>
          <w:spacing w:val="35"/>
        </w:rPr>
        <w:t xml:space="preserve"> </w:t>
      </w:r>
      <w:r>
        <w:t>N.º</w:t>
      </w:r>
      <w:r>
        <w:rPr>
          <w:u w:val="single"/>
        </w:rPr>
        <w:t xml:space="preserve"> </w:t>
      </w:r>
      <w:r>
        <w:rPr>
          <w:u w:val="single"/>
        </w:rPr>
        <w:tab/>
      </w:r>
      <w:r>
        <w:rPr>
          <w:spacing w:val="-7"/>
        </w:rPr>
        <w:t xml:space="preserve">QUE </w:t>
      </w:r>
      <w:r>
        <w:t xml:space="preserve">ENTRE SI CELEBRAM A SECRETARIA DE ESTADO DO PLANEJAMENTO, ORÇAMENTO E GESTÃO       -       SEPOG,       E       A   </w:t>
      </w:r>
      <w:r>
        <w:rPr>
          <w:spacing w:val="53"/>
        </w:rPr>
        <w:t xml:space="preserve"> </w:t>
      </w:r>
      <w:r>
        <w:t>EMPRESA</w:t>
      </w:r>
    </w:p>
    <w:p w:rsidR="00000666" w:rsidRDefault="00ED5996" w:rsidP="001746BF">
      <w:pPr>
        <w:pStyle w:val="Corpodetexto"/>
        <w:tabs>
          <w:tab w:val="left" w:pos="8261"/>
        </w:tabs>
        <w:ind w:left="4959"/>
      </w:pPr>
      <w:r>
        <w:rPr>
          <w:u w:val="single"/>
        </w:rPr>
        <w:t xml:space="preserve"> </w:t>
      </w:r>
      <w:r>
        <w:rPr>
          <w:u w:val="single"/>
        </w:rPr>
        <w:tab/>
      </w:r>
      <w:r>
        <w:t>.</w:t>
      </w:r>
    </w:p>
    <w:p w:rsidR="00000666" w:rsidRDefault="00000666" w:rsidP="001746BF">
      <w:pPr>
        <w:pStyle w:val="Corpodetexto"/>
        <w:rPr>
          <w:sz w:val="21"/>
        </w:rPr>
      </w:pPr>
    </w:p>
    <w:p w:rsidR="00000666" w:rsidRDefault="00ED5996" w:rsidP="001746BF">
      <w:pPr>
        <w:pStyle w:val="Corpodetexto"/>
        <w:tabs>
          <w:tab w:val="left" w:pos="2211"/>
          <w:tab w:val="left" w:pos="4095"/>
          <w:tab w:val="left" w:pos="4238"/>
          <w:tab w:val="left" w:pos="5215"/>
          <w:tab w:val="left" w:pos="5417"/>
          <w:tab w:val="left" w:pos="8570"/>
          <w:tab w:val="left" w:pos="8791"/>
          <w:tab w:val="left" w:pos="8860"/>
          <w:tab w:val="left" w:pos="9360"/>
        </w:tabs>
        <w:ind w:left="988" w:right="342"/>
        <w:jc w:val="both"/>
      </w:pPr>
      <w:r>
        <w:t>Aos dias do mês de do ano de</w:t>
      </w:r>
      <w:r>
        <w:rPr>
          <w:spacing w:val="-23"/>
        </w:rPr>
        <w:t xml:space="preserve"> </w:t>
      </w:r>
      <w:r>
        <w:t>2020,</w:t>
      </w:r>
      <w:r>
        <w:rPr>
          <w:spacing w:val="2"/>
        </w:rPr>
        <w:t xml:space="preserve"> </w:t>
      </w:r>
      <w:r>
        <w:t>a</w:t>
      </w:r>
      <w:r>
        <w:rPr>
          <w:u w:val="single"/>
        </w:rPr>
        <w:t xml:space="preserve"> </w:t>
      </w:r>
      <w:r>
        <w:rPr>
          <w:u w:val="single"/>
        </w:rPr>
        <w:tab/>
      </w:r>
      <w:r>
        <w:rPr>
          <w:u w:val="single"/>
        </w:rPr>
        <w:tab/>
      </w:r>
      <w:r>
        <w:rPr>
          <w:u w:val="single"/>
        </w:rPr>
        <w:tab/>
      </w:r>
      <w:r>
        <w:rPr>
          <w:u w:val="single"/>
        </w:rPr>
        <w:tab/>
      </w:r>
      <w:r>
        <w:rPr>
          <w:u w:val="single"/>
        </w:rPr>
        <w:tab/>
      </w:r>
      <w:r>
        <w:t xml:space="preserve">, sediada </w:t>
      </w:r>
      <w:r>
        <w:rPr>
          <w:spacing w:val="-14"/>
        </w:rPr>
        <w:t xml:space="preserve">a </w:t>
      </w:r>
      <w:r>
        <w:t>Rua</w:t>
      </w:r>
      <w:r>
        <w:rPr>
          <w:u w:val="single"/>
        </w:rPr>
        <w:t xml:space="preserve"> </w:t>
      </w:r>
      <w:r>
        <w:rPr>
          <w:u w:val="single"/>
        </w:rPr>
        <w:tab/>
      </w:r>
      <w:r>
        <w:rPr>
          <w:u w:val="single"/>
        </w:rPr>
        <w:tab/>
      </w:r>
      <w:r>
        <w:t>n.º</w:t>
      </w:r>
      <w:r>
        <w:rPr>
          <w:u w:val="single"/>
        </w:rPr>
        <w:t xml:space="preserve"> </w:t>
      </w:r>
      <w:r>
        <w:rPr>
          <w:u w:val="single"/>
        </w:rPr>
        <w:tab/>
        <w:t>,</w:t>
      </w:r>
      <w:r>
        <w:rPr>
          <w:u w:val="single"/>
        </w:rPr>
        <w:tab/>
      </w:r>
      <w:r>
        <w:rPr>
          <w:u w:val="single"/>
        </w:rPr>
        <w:tab/>
      </w:r>
      <w:r>
        <w:rPr>
          <w:u w:val="single"/>
        </w:rPr>
        <w:tab/>
      </w:r>
      <w:r>
        <w:t>, doravante denominada apenas CONTRATANTE, neste ato</w:t>
      </w:r>
      <w:r>
        <w:rPr>
          <w:spacing w:val="-16"/>
        </w:rPr>
        <w:t xml:space="preserve"> </w:t>
      </w:r>
      <w:r>
        <w:t>representado</w:t>
      </w:r>
      <w:r>
        <w:rPr>
          <w:spacing w:val="-1"/>
        </w:rPr>
        <w:t xml:space="preserve"> </w:t>
      </w:r>
      <w:r>
        <w:t>pelo</w:t>
      </w:r>
      <w:r>
        <w:rPr>
          <w:u w:val="single"/>
        </w:rPr>
        <w:t xml:space="preserve"> </w:t>
      </w:r>
      <w:r>
        <w:rPr>
          <w:u w:val="single"/>
        </w:rPr>
        <w:tab/>
      </w:r>
      <w:r>
        <w:rPr>
          <w:u w:val="single"/>
        </w:rPr>
        <w:tab/>
      </w:r>
      <w:r>
        <w:rPr>
          <w:u w:val="single"/>
        </w:rPr>
        <w:tab/>
      </w:r>
      <w:r>
        <w:rPr>
          <w:u w:val="single"/>
        </w:rPr>
        <w:tab/>
      </w:r>
      <w:r>
        <w:t xml:space="preserve">, </w:t>
      </w:r>
      <w:r>
        <w:rPr>
          <w:spacing w:val="-6"/>
        </w:rPr>
        <w:t xml:space="preserve">RG </w:t>
      </w:r>
      <w:r>
        <w:t>n.º</w:t>
      </w:r>
      <w:r>
        <w:rPr>
          <w:u w:val="single"/>
        </w:rPr>
        <w:t xml:space="preserve"> </w:t>
      </w:r>
      <w:r>
        <w:rPr>
          <w:u w:val="single"/>
        </w:rPr>
        <w:tab/>
      </w:r>
      <w:r>
        <w:t>,</w:t>
      </w:r>
      <w:r>
        <w:rPr>
          <w:spacing w:val="19"/>
        </w:rPr>
        <w:t xml:space="preserve"> </w:t>
      </w:r>
      <w:r>
        <w:t>CPF</w:t>
      </w:r>
      <w:r>
        <w:rPr>
          <w:u w:val="single"/>
        </w:rPr>
        <w:t xml:space="preserve"> </w:t>
      </w:r>
      <w:r>
        <w:rPr>
          <w:u w:val="single"/>
        </w:rPr>
        <w:tab/>
      </w:r>
      <w:r>
        <w:rPr>
          <w:u w:val="single"/>
        </w:rPr>
        <w:tab/>
      </w:r>
      <w:r>
        <w:t>,  e a firma,</w:t>
      </w:r>
      <w:r>
        <w:rPr>
          <w:spacing w:val="15"/>
        </w:rPr>
        <w:t xml:space="preserve"> </w:t>
      </w:r>
      <w:r>
        <w:t>CNPJ/MF</w:t>
      </w:r>
      <w:r>
        <w:rPr>
          <w:spacing w:val="18"/>
        </w:rPr>
        <w:t xml:space="preserve"> </w:t>
      </w:r>
      <w:r>
        <w:t>n.º</w:t>
      </w:r>
      <w:r>
        <w:rPr>
          <w:u w:val="single"/>
        </w:rPr>
        <w:t xml:space="preserve"> </w:t>
      </w:r>
      <w:r>
        <w:rPr>
          <w:u w:val="single"/>
        </w:rPr>
        <w:tab/>
      </w:r>
      <w:r>
        <w:t>, estabelecida no</w:t>
      </w:r>
      <w:r>
        <w:rPr>
          <w:u w:val="single"/>
        </w:rPr>
        <w:t xml:space="preserve"> </w:t>
      </w:r>
      <w:r>
        <w:rPr>
          <w:u w:val="single"/>
        </w:rPr>
        <w:tab/>
      </w:r>
      <w:r>
        <w:rPr>
          <w:u w:val="single"/>
        </w:rPr>
        <w:tab/>
      </w:r>
      <w:r>
        <w:rPr>
          <w:u w:val="single"/>
        </w:rPr>
        <w:tab/>
      </w:r>
      <w:r>
        <w:t>,</w:t>
      </w:r>
      <w:r>
        <w:rPr>
          <w:spacing w:val="27"/>
        </w:rPr>
        <w:t xml:space="preserve"> </w:t>
      </w:r>
      <w:r>
        <w:t>em</w:t>
      </w:r>
      <w:r>
        <w:rPr>
          <w:u w:val="single"/>
        </w:rPr>
        <w:t xml:space="preserve"> </w:t>
      </w:r>
      <w:r>
        <w:rPr>
          <w:u w:val="single"/>
        </w:rPr>
        <w:tab/>
      </w:r>
      <w:r>
        <w:rPr>
          <w:u w:val="single"/>
        </w:rPr>
        <w:tab/>
      </w:r>
      <w:r>
        <w:t>, doravante  denominada  CONTRATADA,</w:t>
      </w:r>
      <w:r>
        <w:rPr>
          <w:spacing w:val="2"/>
        </w:rPr>
        <w:t xml:space="preserve"> </w:t>
      </w:r>
      <w:r>
        <w:t>neste</w:t>
      </w:r>
    </w:p>
    <w:p w:rsidR="00000666" w:rsidRDefault="00ED5996" w:rsidP="001746BF">
      <w:pPr>
        <w:pStyle w:val="Corpodetexto"/>
        <w:tabs>
          <w:tab w:val="left" w:pos="1539"/>
          <w:tab w:val="left" w:pos="2926"/>
          <w:tab w:val="left" w:pos="3588"/>
          <w:tab w:val="left" w:pos="4125"/>
          <w:tab w:val="left" w:pos="6153"/>
          <w:tab w:val="left" w:pos="6386"/>
          <w:tab w:val="left" w:pos="6726"/>
          <w:tab w:val="left" w:pos="8425"/>
          <w:tab w:val="left" w:pos="9720"/>
        </w:tabs>
        <w:ind w:left="988"/>
      </w:pPr>
      <w:r>
        <w:t>ato</w:t>
      </w:r>
      <w:r>
        <w:tab/>
        <w:t>representada</w:t>
      </w:r>
      <w:r>
        <w:tab/>
        <w:t>pelo</w:t>
      </w:r>
      <w:r>
        <w:tab/>
        <w:t>Sr.</w:t>
      </w:r>
      <w:r>
        <w:tab/>
      </w:r>
      <w:r>
        <w:rPr>
          <w:u w:val="single"/>
        </w:rPr>
        <w:t xml:space="preserve"> </w:t>
      </w:r>
      <w:r>
        <w:rPr>
          <w:u w:val="single"/>
        </w:rPr>
        <w:tab/>
      </w:r>
      <w:r>
        <w:tab/>
        <w:t>,</w:t>
      </w:r>
      <w:r>
        <w:tab/>
        <w:t>(nacionalidade),</w:t>
      </w:r>
      <w:r>
        <w:tab/>
        <w:t>RG</w:t>
      </w:r>
      <w:r>
        <w:rPr>
          <w:u w:val="single"/>
        </w:rPr>
        <w:t xml:space="preserve"> </w:t>
      </w:r>
      <w:r>
        <w:rPr>
          <w:u w:val="single"/>
        </w:rPr>
        <w:tab/>
      </w:r>
      <w:r>
        <w:t>,</w:t>
      </w:r>
    </w:p>
    <w:p w:rsidR="00000666" w:rsidRDefault="00ED5996" w:rsidP="001746BF">
      <w:pPr>
        <w:pStyle w:val="Corpodetexto"/>
        <w:tabs>
          <w:tab w:val="left" w:pos="3253"/>
          <w:tab w:val="left" w:pos="4720"/>
          <w:tab w:val="left" w:pos="7296"/>
          <w:tab w:val="left" w:pos="7920"/>
        </w:tabs>
        <w:ind w:left="988" w:right="347"/>
        <w:jc w:val="both"/>
      </w:pPr>
      <w:r>
        <w:t>CPF</w:t>
      </w:r>
      <w:r>
        <w:rPr>
          <w:u w:val="single"/>
        </w:rPr>
        <w:t xml:space="preserve"> </w:t>
      </w:r>
      <w:r>
        <w:rPr>
          <w:u w:val="single"/>
        </w:rPr>
        <w:tab/>
      </w:r>
      <w:r>
        <w:t>, residente e</w:t>
      </w:r>
      <w:r>
        <w:rPr>
          <w:spacing w:val="-15"/>
        </w:rPr>
        <w:t xml:space="preserve"> </w:t>
      </w:r>
      <w:r>
        <w:t>domiciliado</w:t>
      </w:r>
      <w:r>
        <w:rPr>
          <w:spacing w:val="-2"/>
        </w:rPr>
        <w:t xml:space="preserve"> </w:t>
      </w:r>
      <w:r>
        <w:t>na</w:t>
      </w:r>
      <w:r>
        <w:rPr>
          <w:u w:val="single"/>
        </w:rPr>
        <w:t xml:space="preserve"> </w:t>
      </w:r>
      <w:r>
        <w:rPr>
          <w:u w:val="single"/>
        </w:rPr>
        <w:tab/>
      </w:r>
      <w:r>
        <w:rPr>
          <w:u w:val="single"/>
        </w:rPr>
        <w:tab/>
      </w:r>
      <w:r>
        <w:t xml:space="preserve">, celebram o </w:t>
      </w:r>
      <w:r>
        <w:rPr>
          <w:spacing w:val="-3"/>
        </w:rPr>
        <w:t xml:space="preserve">presente </w:t>
      </w:r>
      <w:r>
        <w:t>Contrato, decorrente do Processo</w:t>
      </w:r>
      <w:r>
        <w:rPr>
          <w:spacing w:val="-2"/>
        </w:rPr>
        <w:t xml:space="preserve"> </w:t>
      </w:r>
      <w:r>
        <w:t>Administrativo n.º</w:t>
      </w:r>
      <w:r>
        <w:rPr>
          <w:u w:val="single"/>
        </w:rPr>
        <w:t xml:space="preserve"> </w:t>
      </w:r>
      <w:r>
        <w:rPr>
          <w:u w:val="single"/>
        </w:rPr>
        <w:tab/>
      </w:r>
      <w:r>
        <w:t xml:space="preserve">, que deu origem ao Pregão, na forma Eletrônica, </w:t>
      </w:r>
      <w:r>
        <w:rPr>
          <w:spacing w:val="13"/>
        </w:rPr>
        <w:t xml:space="preserve"> </w:t>
      </w:r>
      <w:r>
        <w:t>de</w:t>
      </w:r>
      <w:r>
        <w:rPr>
          <w:spacing w:val="22"/>
        </w:rPr>
        <w:t xml:space="preserve"> </w:t>
      </w:r>
      <w:r>
        <w:t>n.º</w:t>
      </w:r>
      <w:r>
        <w:rPr>
          <w:u w:val="single"/>
        </w:rPr>
        <w:t xml:space="preserve"> </w:t>
      </w:r>
      <w:r>
        <w:rPr>
          <w:u w:val="single"/>
        </w:rPr>
        <w:tab/>
      </w:r>
      <w:r>
        <w:t>/SUPEL/RO, homologado pelo Autoridade Competente, regido pela Lei Federal nº. 10.520/2002, Decreto Estadual nº. 12.205/2006 e Lei Estadual n° 2414/2011, aplicando-se, subsidiariamente, no que couber, a Lei Federal nº. 8.666/93, com suas alterações e legislação correlata, sujeitando-se às normas dos supramencionados diplomas legais, mediante as cláusulas e condições a seguir estabelecidas:</w:t>
      </w:r>
    </w:p>
    <w:p w:rsidR="00000666" w:rsidRDefault="00000666" w:rsidP="001746BF">
      <w:pPr>
        <w:pStyle w:val="Corpodetexto"/>
        <w:rPr>
          <w:sz w:val="21"/>
        </w:rPr>
      </w:pPr>
    </w:p>
    <w:p w:rsidR="00000666" w:rsidRDefault="00ED5996" w:rsidP="001746BF">
      <w:pPr>
        <w:pStyle w:val="Ttulo1"/>
        <w:jc w:val="both"/>
      </w:pPr>
      <w:r>
        <w:t>CLÁUSULA PRIMEIRA – DO OBJETO</w:t>
      </w:r>
    </w:p>
    <w:p w:rsidR="00000666" w:rsidRDefault="00ED5996" w:rsidP="001746BF">
      <w:pPr>
        <w:pStyle w:val="Corpodetexto"/>
        <w:ind w:left="988" w:right="349"/>
        <w:jc w:val="both"/>
      </w:pPr>
      <w:r>
        <w:rPr>
          <w:color w:val="FF0000"/>
        </w:rPr>
        <w:t>Contratação de empresa especializada na prestação de seguro automotivo na modalidade total por valor de mercado referenciado (cem por cento da tabela FIPE) pelo período de 01 (um) ano, para veículos Oficiais (</w:t>
      </w:r>
      <w:r>
        <w:rPr>
          <w:i/>
          <w:color w:val="FF0000"/>
        </w:rPr>
        <w:t>Hilux</w:t>
      </w:r>
      <w:r>
        <w:rPr>
          <w:color w:val="FF0000"/>
        </w:rPr>
        <w:t xml:space="preserve">, </w:t>
      </w:r>
      <w:r>
        <w:rPr>
          <w:i/>
          <w:color w:val="FF0000"/>
        </w:rPr>
        <w:t>Renegade</w:t>
      </w:r>
      <w:r>
        <w:rPr>
          <w:color w:val="FF0000"/>
        </w:rPr>
        <w:t xml:space="preserve">, </w:t>
      </w:r>
      <w:r>
        <w:rPr>
          <w:i/>
          <w:color w:val="FF0000"/>
        </w:rPr>
        <w:t xml:space="preserve">Etios </w:t>
      </w:r>
      <w:r>
        <w:rPr>
          <w:color w:val="FF0000"/>
        </w:rPr>
        <w:t xml:space="preserve">e </w:t>
      </w:r>
      <w:r>
        <w:rPr>
          <w:i/>
          <w:color w:val="FF0000"/>
        </w:rPr>
        <w:t xml:space="preserve">Mitsubishi </w:t>
      </w:r>
      <w:r>
        <w:rPr>
          <w:color w:val="FF0000"/>
        </w:rPr>
        <w:t>entre outros) utilizados na Secretaria de Estado do Planejamento, Orçamento e Gestão - SEPOG e Polos Regionais.</w:t>
      </w:r>
    </w:p>
    <w:p w:rsidR="00000666" w:rsidRDefault="00000666" w:rsidP="001746BF">
      <w:pPr>
        <w:pStyle w:val="Corpodetexto"/>
        <w:rPr>
          <w:sz w:val="21"/>
        </w:rPr>
      </w:pPr>
    </w:p>
    <w:p w:rsidR="00000666" w:rsidRDefault="00ED5996" w:rsidP="001746BF">
      <w:pPr>
        <w:pStyle w:val="Corpodetexto"/>
        <w:tabs>
          <w:tab w:val="left" w:pos="4735"/>
        </w:tabs>
        <w:ind w:left="988" w:right="350"/>
        <w:jc w:val="both"/>
      </w:pPr>
      <w:r>
        <w:t>SUBCLÁUSULA</w:t>
      </w:r>
      <w:r>
        <w:rPr>
          <w:spacing w:val="-11"/>
        </w:rPr>
        <w:t xml:space="preserve"> </w:t>
      </w:r>
      <w:r>
        <w:t>ÚNICA</w:t>
      </w:r>
      <w:r>
        <w:rPr>
          <w:spacing w:val="-8"/>
        </w:rPr>
        <w:t xml:space="preserve"> </w:t>
      </w:r>
      <w:r>
        <w:t>–</w:t>
      </w:r>
      <w:r>
        <w:rPr>
          <w:spacing w:val="-8"/>
        </w:rPr>
        <w:t xml:space="preserve"> </w:t>
      </w:r>
      <w:r>
        <w:t>Fica</w:t>
      </w:r>
      <w:r>
        <w:rPr>
          <w:spacing w:val="-12"/>
        </w:rPr>
        <w:t xml:space="preserve"> </w:t>
      </w:r>
      <w:r>
        <w:t>vinculado</w:t>
      </w:r>
      <w:r>
        <w:rPr>
          <w:spacing w:val="-13"/>
        </w:rPr>
        <w:t xml:space="preserve"> </w:t>
      </w:r>
      <w:r>
        <w:t>o</w:t>
      </w:r>
      <w:r>
        <w:rPr>
          <w:spacing w:val="-10"/>
        </w:rPr>
        <w:t xml:space="preserve"> </w:t>
      </w:r>
      <w:r>
        <w:t>presente</w:t>
      </w:r>
      <w:r>
        <w:rPr>
          <w:spacing w:val="-15"/>
        </w:rPr>
        <w:t xml:space="preserve"> </w:t>
      </w:r>
      <w:r>
        <w:t>Termo</w:t>
      </w:r>
      <w:r>
        <w:rPr>
          <w:spacing w:val="-10"/>
        </w:rPr>
        <w:t xml:space="preserve"> </w:t>
      </w:r>
      <w:r>
        <w:t>Contratual</w:t>
      </w:r>
      <w:r>
        <w:rPr>
          <w:spacing w:val="-8"/>
        </w:rPr>
        <w:t xml:space="preserve"> </w:t>
      </w:r>
      <w:r>
        <w:t>ao</w:t>
      </w:r>
      <w:r>
        <w:rPr>
          <w:spacing w:val="-10"/>
        </w:rPr>
        <w:t xml:space="preserve"> </w:t>
      </w:r>
      <w:r>
        <w:t>edital</w:t>
      </w:r>
      <w:r>
        <w:rPr>
          <w:spacing w:val="-13"/>
        </w:rPr>
        <w:t xml:space="preserve"> </w:t>
      </w:r>
      <w:r>
        <w:t>de</w:t>
      </w:r>
      <w:r>
        <w:rPr>
          <w:spacing w:val="-11"/>
        </w:rPr>
        <w:t xml:space="preserve"> </w:t>
      </w:r>
      <w:r>
        <w:t>licitação</w:t>
      </w:r>
      <w:r>
        <w:rPr>
          <w:spacing w:val="-10"/>
        </w:rPr>
        <w:t xml:space="preserve"> </w:t>
      </w:r>
      <w:r>
        <w:t>e</w:t>
      </w:r>
      <w:r>
        <w:rPr>
          <w:spacing w:val="-11"/>
        </w:rPr>
        <w:t xml:space="preserve"> </w:t>
      </w:r>
      <w:r>
        <w:t>seus anexos, os quais constituem parte integrante deste instrumento, independentemente de sua transcrição, guardada a necessária conformidade entre eles, devidamente assinados e também a proposta Sei</w:t>
      </w:r>
      <w:r>
        <w:rPr>
          <w:spacing w:val="-1"/>
        </w:rPr>
        <w:t xml:space="preserve"> </w:t>
      </w:r>
      <w:r>
        <w:t>nº</w:t>
      </w:r>
      <w:r>
        <w:rPr>
          <w:u w:val="single"/>
        </w:rPr>
        <w:t xml:space="preserve"> </w:t>
      </w:r>
      <w:r>
        <w:rPr>
          <w:u w:val="single"/>
        </w:rPr>
        <w:tab/>
      </w:r>
      <w:r>
        <w:t>, e os documentos que a integrarem e</w:t>
      </w:r>
      <w:r>
        <w:rPr>
          <w:spacing w:val="-11"/>
        </w:rPr>
        <w:t xml:space="preserve"> </w:t>
      </w:r>
      <w:r>
        <w:t>acompanharem</w:t>
      </w:r>
    </w:p>
    <w:p w:rsidR="00000666" w:rsidRDefault="00000666" w:rsidP="001746BF">
      <w:pPr>
        <w:pStyle w:val="Corpodetexto"/>
        <w:rPr>
          <w:sz w:val="21"/>
        </w:rPr>
      </w:pPr>
    </w:p>
    <w:p w:rsidR="00000666" w:rsidRDefault="00ED5996" w:rsidP="001746BF">
      <w:pPr>
        <w:pStyle w:val="Ttulo1"/>
        <w:jc w:val="both"/>
      </w:pPr>
      <w:r>
        <w:t>CLÁUSULA SEGUNDA – DA EXECUÇÃO DO OBJETO</w:t>
      </w:r>
    </w:p>
    <w:p w:rsidR="00000666" w:rsidRDefault="00000666" w:rsidP="001746BF">
      <w:pPr>
        <w:pStyle w:val="Corpodetexto"/>
        <w:rPr>
          <w:b/>
          <w:sz w:val="21"/>
        </w:rPr>
      </w:pPr>
    </w:p>
    <w:p w:rsidR="00000666" w:rsidRDefault="00ED5996" w:rsidP="001746BF">
      <w:pPr>
        <w:ind w:left="988" w:right="352"/>
        <w:jc w:val="both"/>
        <w:rPr>
          <w:b/>
        </w:rPr>
      </w:pPr>
      <w:r>
        <w:rPr>
          <w:b/>
        </w:rPr>
        <w:t>DA UTILIZAÇÃO DO SERVIÇO, SINISTROS E COBERTURA, LIMITE DE QUILOMETRAGEM, AVISO E REGULAÇÃO DO SINISTRO, APÓLICE, ENDOSSO, INCLUSÃO/SUBSTITUIÇÃO/EXCLUSÃO DE VEÍCULOS, DA FRANQUIA, INDENIZAÇÃO E SALVADOS:</w:t>
      </w:r>
    </w:p>
    <w:p w:rsidR="00000666" w:rsidRDefault="00000666" w:rsidP="001746BF">
      <w:pPr>
        <w:pStyle w:val="Corpodetexto"/>
        <w:rPr>
          <w:b/>
        </w:rPr>
      </w:pPr>
    </w:p>
    <w:p w:rsidR="00000666" w:rsidRDefault="00354896" w:rsidP="001746BF">
      <w:pPr>
        <w:pStyle w:val="Corpodetexto"/>
        <w:ind w:left="988" w:right="346"/>
        <w:jc w:val="both"/>
      </w:pPr>
      <w:r>
        <w:rPr>
          <w:noProof/>
          <w:lang w:val="pt-BR" w:eastAsia="pt-BR"/>
        </w:rPr>
        <w:pict>
          <v:rect id="Rectangle 10" o:spid="_x0000_s2058" style="position:absolute;left:0;text-align:left;margin-left:240.1pt;margin-top:24.25pt;width:2.9pt;height:.5pt;z-index:-170306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" fillcolor="black" stroked="f">
            <w10:wrap anchorx="page"/>
          </v:rect>
        </w:pict>
      </w:r>
      <w:r w:rsidR="00ED5996">
        <w:t xml:space="preserve">PARÁGRAFO PRIMEIRO: Da utilização do serviço: Ficam aquelas estabelecidas </w:t>
      </w:r>
      <w:r w:rsidR="00ED5996">
        <w:rPr>
          <w:color w:val="FF0000"/>
          <w:u w:val="single" w:color="FF0000"/>
        </w:rPr>
        <w:t xml:space="preserve">no item 22 </w:t>
      </w:r>
      <w:r w:rsidR="00ED5996">
        <w:rPr>
          <w:u w:val="single" w:color="FF0000"/>
        </w:rPr>
        <w:t>do</w:t>
      </w:r>
      <w:r w:rsidR="00ED5996">
        <w:t xml:space="preserve"> </w:t>
      </w:r>
      <w:r w:rsidR="00ED5996">
        <w:rPr>
          <w:color w:val="0000FF"/>
          <w:u w:val="single" w:color="0000FF"/>
        </w:rPr>
        <w:t>Anexo I – Termo de Referência</w:t>
      </w:r>
      <w:r w:rsidR="00ED5996">
        <w:t>, os quais foram devidamente aprovados pelo ordenador de despesa do órgão requerente.</w:t>
      </w:r>
    </w:p>
    <w:p w:rsidR="00000666" w:rsidRDefault="00000666" w:rsidP="001746BF">
      <w:pPr>
        <w:pStyle w:val="Corpodetexto"/>
      </w:pPr>
    </w:p>
    <w:p w:rsidR="00000666" w:rsidRDefault="00354896" w:rsidP="001746BF">
      <w:pPr>
        <w:pStyle w:val="Corpodetexto"/>
        <w:ind w:left="988" w:right="349"/>
        <w:jc w:val="both"/>
      </w:pPr>
      <w:r>
        <w:rPr>
          <w:noProof/>
          <w:lang w:val="pt-BR" w:eastAsia="pt-BR"/>
        </w:rPr>
        <w:pict>
          <v:rect id="Rectangle 9" o:spid="_x0000_s2057" style="position:absolute;left:0;text-align:left;margin-left:328.45pt;margin-top:23.95pt;width:2.9pt;height:.5pt;z-index:-170301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" fillcolor="black" stroked="f">
            <w10:wrap anchorx="page"/>
          </v:rect>
        </w:pict>
      </w:r>
      <w:r w:rsidR="00ED5996">
        <w:t xml:space="preserve">PARÁGRAFO SEGUNDO: Dos sinistros e da cobertura: Ficam aquelas estabelecidas </w:t>
      </w:r>
      <w:r w:rsidR="00ED5996">
        <w:rPr>
          <w:color w:val="FF0000"/>
          <w:u w:val="single" w:color="FF0000"/>
        </w:rPr>
        <w:t>no item 6 e</w:t>
      </w:r>
      <w:r w:rsidR="00ED5996">
        <w:rPr>
          <w:color w:val="FF0000"/>
        </w:rPr>
        <w:t xml:space="preserve"> </w:t>
      </w:r>
      <w:r w:rsidR="00ED5996">
        <w:rPr>
          <w:color w:val="FF0000"/>
          <w:u w:val="single" w:color="FF0000"/>
        </w:rPr>
        <w:t xml:space="preserve">seus subitens </w:t>
      </w:r>
      <w:r w:rsidR="00ED5996">
        <w:rPr>
          <w:u w:val="single" w:color="FF0000"/>
        </w:rPr>
        <w:t xml:space="preserve">do </w:t>
      </w:r>
      <w:r w:rsidR="00ED5996">
        <w:rPr>
          <w:color w:val="0000FF"/>
          <w:u w:val="single" w:color="FF0000"/>
        </w:rPr>
        <w:t>Anexo I – Termo de Referência</w:t>
      </w:r>
      <w:r w:rsidR="00ED5996">
        <w:t>, os quais foram devidamente aprovados pelo ordenador de despesa do órgão requerente.</w:t>
      </w:r>
    </w:p>
    <w:p w:rsidR="00000666" w:rsidRDefault="00000666" w:rsidP="001746BF">
      <w:pPr>
        <w:pStyle w:val="Corpodetexto"/>
      </w:pPr>
    </w:p>
    <w:p w:rsidR="00000666" w:rsidRDefault="00354896" w:rsidP="001746BF">
      <w:pPr>
        <w:pStyle w:val="Corpodetexto"/>
        <w:ind w:left="988" w:right="341"/>
        <w:jc w:val="both"/>
      </w:pPr>
      <w:r>
        <w:rPr>
          <w:noProof/>
          <w:lang w:val="pt-BR" w:eastAsia="pt-BR"/>
        </w:rPr>
        <w:pict>
          <v:rect id="Rectangle 8" o:spid="_x0000_s2056" style="position:absolute;left:0;text-align:left;margin-left:240.1pt;margin-top:23.95pt;width:2.9pt;height:.5pt;z-index:-170296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" fillcolor="black" stroked="f">
            <w10:wrap anchorx="page"/>
          </v:rect>
        </w:pict>
      </w:r>
      <w:r w:rsidR="00ED5996">
        <w:t>PARÁGRAFO</w:t>
      </w:r>
      <w:r w:rsidR="00ED5996">
        <w:rPr>
          <w:spacing w:val="-7"/>
        </w:rPr>
        <w:t xml:space="preserve"> </w:t>
      </w:r>
      <w:r w:rsidR="00ED5996">
        <w:t>TERCEIRO:</w:t>
      </w:r>
      <w:r w:rsidR="00ED5996">
        <w:rPr>
          <w:spacing w:val="-1"/>
        </w:rPr>
        <w:t xml:space="preserve"> </w:t>
      </w:r>
      <w:r w:rsidR="00ED5996">
        <w:t>Do</w:t>
      </w:r>
      <w:r w:rsidR="00ED5996">
        <w:rPr>
          <w:spacing w:val="-6"/>
        </w:rPr>
        <w:t xml:space="preserve"> </w:t>
      </w:r>
      <w:r w:rsidR="00ED5996">
        <w:t>limite</w:t>
      </w:r>
      <w:r w:rsidR="00ED5996">
        <w:rPr>
          <w:spacing w:val="-7"/>
        </w:rPr>
        <w:t xml:space="preserve"> </w:t>
      </w:r>
      <w:r w:rsidR="00ED5996">
        <w:t>de</w:t>
      </w:r>
      <w:r w:rsidR="00ED5996">
        <w:rPr>
          <w:spacing w:val="-7"/>
        </w:rPr>
        <w:t xml:space="preserve"> </w:t>
      </w:r>
      <w:r w:rsidR="00ED5996">
        <w:t>quilometragem:</w:t>
      </w:r>
      <w:r w:rsidR="00ED5996">
        <w:rPr>
          <w:spacing w:val="-3"/>
        </w:rPr>
        <w:t xml:space="preserve"> </w:t>
      </w:r>
      <w:r w:rsidR="00ED5996">
        <w:t>Ficam</w:t>
      </w:r>
      <w:r w:rsidR="00ED5996">
        <w:rPr>
          <w:spacing w:val="-4"/>
        </w:rPr>
        <w:t xml:space="preserve"> </w:t>
      </w:r>
      <w:r w:rsidR="00ED5996">
        <w:t>aquelas</w:t>
      </w:r>
      <w:r w:rsidR="00ED5996">
        <w:rPr>
          <w:spacing w:val="-5"/>
        </w:rPr>
        <w:t xml:space="preserve"> </w:t>
      </w:r>
      <w:r w:rsidR="00ED5996">
        <w:t>estabelecidas</w:t>
      </w:r>
      <w:r w:rsidR="00ED5996">
        <w:rPr>
          <w:spacing w:val="-2"/>
        </w:rPr>
        <w:t xml:space="preserve"> </w:t>
      </w:r>
      <w:r w:rsidR="00ED5996">
        <w:rPr>
          <w:color w:val="FF0000"/>
          <w:u w:val="single" w:color="FF0000"/>
        </w:rPr>
        <w:t>no</w:t>
      </w:r>
      <w:r w:rsidR="00ED5996">
        <w:rPr>
          <w:color w:val="FF0000"/>
          <w:spacing w:val="-6"/>
          <w:u w:val="single" w:color="FF0000"/>
        </w:rPr>
        <w:t xml:space="preserve"> </w:t>
      </w:r>
      <w:r w:rsidR="00ED5996">
        <w:rPr>
          <w:color w:val="FF0000"/>
          <w:u w:val="single" w:color="FF0000"/>
        </w:rPr>
        <w:t>item</w:t>
      </w:r>
      <w:r w:rsidR="00ED5996">
        <w:rPr>
          <w:color w:val="FF0000"/>
          <w:spacing w:val="-4"/>
          <w:u w:val="single" w:color="FF0000"/>
        </w:rPr>
        <w:t xml:space="preserve"> </w:t>
      </w:r>
      <w:r w:rsidR="00ED5996">
        <w:rPr>
          <w:color w:val="FF0000"/>
          <w:u w:val="single" w:color="FF0000"/>
        </w:rPr>
        <w:t>7</w:t>
      </w:r>
      <w:r w:rsidR="00ED5996">
        <w:rPr>
          <w:color w:val="FF0000"/>
          <w:spacing w:val="-5"/>
          <w:u w:val="single" w:color="FF0000"/>
        </w:rPr>
        <w:t xml:space="preserve"> </w:t>
      </w:r>
      <w:r w:rsidR="00ED5996">
        <w:rPr>
          <w:u w:val="single" w:color="FF0000"/>
        </w:rPr>
        <w:t>do</w:t>
      </w:r>
      <w:r w:rsidR="00ED5996">
        <w:t xml:space="preserve"> </w:t>
      </w:r>
      <w:r w:rsidR="00ED5996">
        <w:rPr>
          <w:color w:val="0000FF"/>
          <w:u w:val="single" w:color="0000FF"/>
        </w:rPr>
        <w:t>Anexo I – Termo de Referência</w:t>
      </w:r>
      <w:r w:rsidR="00ED5996">
        <w:t>, os quais foram devidamente aprovados pelo ordenador de despesa do órgão</w:t>
      </w:r>
      <w:r w:rsidR="00ED5996">
        <w:rPr>
          <w:spacing w:val="3"/>
        </w:rPr>
        <w:t xml:space="preserve"> </w:t>
      </w:r>
      <w:r w:rsidR="00ED5996">
        <w:t>requerente.</w:t>
      </w:r>
    </w:p>
    <w:p w:rsidR="00000666" w:rsidRDefault="00000666" w:rsidP="001746BF">
      <w:pPr>
        <w:jc w:val="both"/>
        <w:sectPr w:rsidR="00000666">
          <w:pgSz w:w="11910" w:h="16840"/>
          <w:pgMar w:top="2100" w:right="780" w:bottom="940" w:left="1000" w:header="740" w:footer="750" w:gutter="0"/>
          <w:cols w:space="720"/>
        </w:sectPr>
      </w:pPr>
    </w:p>
    <w:p w:rsidR="00000666" w:rsidRDefault="00354896" w:rsidP="001746BF">
      <w:pPr>
        <w:pStyle w:val="Corpodetexto"/>
        <w:ind w:left="988" w:right="342"/>
        <w:jc w:val="both"/>
      </w:pPr>
      <w:r>
        <w:rPr>
          <w:noProof/>
          <w:lang w:val="pt-BR" w:eastAsia="pt-BR"/>
        </w:rPr>
        <w:lastRenderedPageBreak/>
        <w:pict>
          <v:rect id="Rectangle 7" o:spid="_x0000_s2055" style="position:absolute;left:0;text-align:left;margin-left:273.95pt;margin-top:23.95pt;width:2.9pt;height:.5pt;z-index:-1702912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" fillcolor="black" stroked="f">
            <w10:wrap anchorx="page"/>
          </v:rect>
        </w:pict>
      </w:r>
      <w:r w:rsidR="00ED5996">
        <w:t>PARÁGRAFO</w:t>
      </w:r>
      <w:r w:rsidR="00ED5996">
        <w:rPr>
          <w:spacing w:val="-7"/>
        </w:rPr>
        <w:t xml:space="preserve"> </w:t>
      </w:r>
      <w:r w:rsidR="00ED5996">
        <w:t>QUARTO:</w:t>
      </w:r>
      <w:r w:rsidR="00ED5996">
        <w:rPr>
          <w:spacing w:val="-6"/>
        </w:rPr>
        <w:t xml:space="preserve"> </w:t>
      </w:r>
      <w:r w:rsidR="00ED5996">
        <w:t>Do</w:t>
      </w:r>
      <w:r w:rsidR="00ED5996">
        <w:rPr>
          <w:spacing w:val="-6"/>
        </w:rPr>
        <w:t xml:space="preserve"> </w:t>
      </w:r>
      <w:r w:rsidR="00ED5996">
        <w:t>aviso</w:t>
      </w:r>
      <w:r w:rsidR="00ED5996">
        <w:rPr>
          <w:spacing w:val="-9"/>
        </w:rPr>
        <w:t xml:space="preserve"> </w:t>
      </w:r>
      <w:r w:rsidR="00ED5996">
        <w:t>e</w:t>
      </w:r>
      <w:r w:rsidR="00ED5996">
        <w:rPr>
          <w:spacing w:val="-8"/>
        </w:rPr>
        <w:t xml:space="preserve"> </w:t>
      </w:r>
      <w:r w:rsidR="00ED5996">
        <w:t>regulação</w:t>
      </w:r>
      <w:r w:rsidR="00ED5996">
        <w:rPr>
          <w:spacing w:val="-5"/>
        </w:rPr>
        <w:t xml:space="preserve"> </w:t>
      </w:r>
      <w:r w:rsidR="00ED5996">
        <w:t>do</w:t>
      </w:r>
      <w:r w:rsidR="00ED5996">
        <w:rPr>
          <w:spacing w:val="-6"/>
        </w:rPr>
        <w:t xml:space="preserve"> </w:t>
      </w:r>
      <w:r w:rsidR="00ED5996">
        <w:t>sinistro:</w:t>
      </w:r>
      <w:r w:rsidR="00ED5996">
        <w:rPr>
          <w:spacing w:val="-2"/>
        </w:rPr>
        <w:t xml:space="preserve"> </w:t>
      </w:r>
      <w:r w:rsidR="00ED5996">
        <w:t>Ficam</w:t>
      </w:r>
      <w:r w:rsidR="00ED5996">
        <w:rPr>
          <w:spacing w:val="-5"/>
        </w:rPr>
        <w:t xml:space="preserve"> </w:t>
      </w:r>
      <w:r w:rsidR="00ED5996">
        <w:t>aquelas</w:t>
      </w:r>
      <w:r w:rsidR="00ED5996">
        <w:rPr>
          <w:spacing w:val="-4"/>
        </w:rPr>
        <w:t xml:space="preserve"> </w:t>
      </w:r>
      <w:r w:rsidR="00ED5996">
        <w:t>estabelecidas</w:t>
      </w:r>
      <w:r w:rsidR="00ED5996">
        <w:rPr>
          <w:spacing w:val="-3"/>
        </w:rPr>
        <w:t xml:space="preserve"> </w:t>
      </w:r>
      <w:r w:rsidR="00ED5996">
        <w:rPr>
          <w:color w:val="FF0000"/>
          <w:u w:val="single" w:color="FF0000"/>
        </w:rPr>
        <w:t>nos</w:t>
      </w:r>
      <w:r w:rsidR="00ED5996">
        <w:rPr>
          <w:color w:val="FF0000"/>
          <w:spacing w:val="-5"/>
          <w:u w:val="single" w:color="FF0000"/>
        </w:rPr>
        <w:t xml:space="preserve"> </w:t>
      </w:r>
      <w:r w:rsidR="00ED5996">
        <w:rPr>
          <w:color w:val="FF0000"/>
          <w:u w:val="single" w:color="FF0000"/>
        </w:rPr>
        <w:t>itens</w:t>
      </w:r>
      <w:r w:rsidR="00ED5996">
        <w:rPr>
          <w:color w:val="FF0000"/>
          <w:spacing w:val="-4"/>
          <w:u w:val="single" w:color="FF0000"/>
        </w:rPr>
        <w:t xml:space="preserve"> </w:t>
      </w:r>
      <w:r w:rsidR="00ED5996">
        <w:rPr>
          <w:color w:val="FF0000"/>
          <w:u w:val="single" w:color="FF0000"/>
        </w:rPr>
        <w:t>8</w:t>
      </w:r>
      <w:r w:rsidR="00ED5996">
        <w:rPr>
          <w:color w:val="FF0000"/>
        </w:rPr>
        <w:t xml:space="preserve"> </w:t>
      </w:r>
      <w:r w:rsidR="00ED5996">
        <w:rPr>
          <w:color w:val="FF0000"/>
          <w:u w:val="single" w:color="FF0000"/>
        </w:rPr>
        <w:t xml:space="preserve">e 9 </w:t>
      </w:r>
      <w:r w:rsidR="00ED5996">
        <w:rPr>
          <w:u w:val="single" w:color="FF0000"/>
        </w:rPr>
        <w:t xml:space="preserve">do </w:t>
      </w:r>
      <w:r w:rsidR="00ED5996">
        <w:rPr>
          <w:color w:val="0000FF"/>
          <w:u w:val="single" w:color="FF0000"/>
        </w:rPr>
        <w:t>Anexo I – Termo de Referência</w:t>
      </w:r>
      <w:r w:rsidR="00ED5996">
        <w:t>, os quais foram devidamente aprovados pelo ordenador de despesa do órgão</w:t>
      </w:r>
      <w:r w:rsidR="00ED5996">
        <w:rPr>
          <w:spacing w:val="3"/>
        </w:rPr>
        <w:t xml:space="preserve"> </w:t>
      </w:r>
      <w:r w:rsidR="00ED5996">
        <w:t>requerente.</w:t>
      </w:r>
    </w:p>
    <w:p w:rsidR="00000666" w:rsidRDefault="00000666" w:rsidP="001746BF">
      <w:pPr>
        <w:pStyle w:val="Corpodetexto"/>
      </w:pPr>
    </w:p>
    <w:p w:rsidR="00000666" w:rsidRDefault="00354896" w:rsidP="001746BF">
      <w:pPr>
        <w:pStyle w:val="Corpodetexto"/>
        <w:ind w:left="988" w:right="345"/>
        <w:jc w:val="both"/>
      </w:pPr>
      <w:r>
        <w:rPr>
          <w:noProof/>
          <w:lang w:val="pt-BR" w:eastAsia="pt-BR"/>
        </w:rPr>
        <w:pict>
          <v:rect id="Rectangle 6" o:spid="_x0000_s2054" style="position:absolute;left:0;text-align:left;margin-left:404.55pt;margin-top:24pt;width:2.9pt;height:.5pt;z-index:-1702860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" fillcolor="black" stroked="f">
            <w10:wrap anchorx="page"/>
          </v:rect>
        </w:pict>
      </w:r>
      <w:r w:rsidR="00ED5996">
        <w:t xml:space="preserve">PARÁGRAFO QUINTO: Da apólice, endosso, inclusão, substituição e exclusão: Ficam aquelas estabelecidas </w:t>
      </w:r>
      <w:r w:rsidR="00ED5996">
        <w:rPr>
          <w:color w:val="FF0000"/>
          <w:u w:val="single" w:color="FF0000"/>
        </w:rPr>
        <w:t xml:space="preserve">nos itens 10 e 11 </w:t>
      </w:r>
      <w:r w:rsidR="00ED5996">
        <w:rPr>
          <w:u w:val="single" w:color="FF0000"/>
        </w:rPr>
        <w:t xml:space="preserve">do </w:t>
      </w:r>
      <w:r w:rsidR="00ED5996">
        <w:rPr>
          <w:color w:val="0000FF"/>
          <w:u w:val="single" w:color="FF0000"/>
        </w:rPr>
        <w:t>Anexo I – Termo de Referência</w:t>
      </w:r>
      <w:r w:rsidR="00ED5996">
        <w:t>, os quais foram devidamente aprovados pelo ordenador de despesa do órgão requerente.</w:t>
      </w:r>
    </w:p>
    <w:p w:rsidR="00000666" w:rsidRDefault="00000666" w:rsidP="001746BF">
      <w:pPr>
        <w:pStyle w:val="Corpodetexto"/>
        <w:rPr>
          <w:sz w:val="21"/>
        </w:rPr>
      </w:pPr>
    </w:p>
    <w:p w:rsidR="00000666" w:rsidRDefault="00354896" w:rsidP="001746BF">
      <w:pPr>
        <w:pStyle w:val="Corpodetexto"/>
        <w:ind w:left="988" w:right="347"/>
        <w:jc w:val="both"/>
      </w:pPr>
      <w:r>
        <w:rPr>
          <w:noProof/>
          <w:lang w:val="pt-BR" w:eastAsia="pt-BR"/>
        </w:rPr>
        <w:pict>
          <v:rect id="Rectangle 5" o:spid="_x0000_s2053" style="position:absolute;left:0;text-align:left;margin-left:163.25pt;margin-top:24.25pt;width:2.9pt;height:.5pt;z-index:-1702809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" fillcolor="black" stroked="f">
            <w10:wrap anchorx="page"/>
          </v:rect>
        </w:pict>
      </w:r>
      <w:r w:rsidR="00ED5996">
        <w:t xml:space="preserve">PARÁGRAFO SEXTO: Da franquia: Ficam aquelas estabelecidas </w:t>
      </w:r>
      <w:r w:rsidR="00ED5996">
        <w:rPr>
          <w:color w:val="FF0000"/>
          <w:u w:val="single" w:color="FF0000"/>
        </w:rPr>
        <w:t xml:space="preserve">no item 12 </w:t>
      </w:r>
      <w:r w:rsidR="00ED5996">
        <w:rPr>
          <w:u w:val="single" w:color="FF0000"/>
        </w:rPr>
        <w:t xml:space="preserve">do </w:t>
      </w:r>
      <w:r w:rsidR="00ED5996">
        <w:rPr>
          <w:color w:val="0000FF"/>
          <w:u w:val="single" w:color="FF0000"/>
        </w:rPr>
        <w:t>Anexo I – Termo</w:t>
      </w:r>
      <w:r w:rsidR="00ED5996">
        <w:rPr>
          <w:color w:val="0000FF"/>
        </w:rPr>
        <w:t xml:space="preserve"> </w:t>
      </w:r>
      <w:r w:rsidR="00ED5996">
        <w:rPr>
          <w:color w:val="0000FF"/>
          <w:u w:val="single" w:color="0000FF"/>
        </w:rPr>
        <w:t>de Referência</w:t>
      </w:r>
      <w:r w:rsidR="00ED5996">
        <w:t>, os quais foram devidamente aprovados pelo ordenador de despesa do órgão requerente.</w:t>
      </w:r>
    </w:p>
    <w:p w:rsidR="00000666" w:rsidRDefault="00000666" w:rsidP="001746BF">
      <w:pPr>
        <w:pStyle w:val="Corpodetexto"/>
      </w:pPr>
    </w:p>
    <w:p w:rsidR="00000666" w:rsidRDefault="00354896" w:rsidP="001746BF">
      <w:pPr>
        <w:pStyle w:val="Corpodetexto"/>
        <w:ind w:left="988" w:right="345"/>
        <w:jc w:val="both"/>
      </w:pPr>
      <w:r>
        <w:rPr>
          <w:noProof/>
          <w:lang w:val="pt-BR" w:eastAsia="pt-BR"/>
        </w:rPr>
        <w:pict>
          <v:rect id="Rectangle 4" o:spid="_x0000_s2052" style="position:absolute;left:0;text-align:left;margin-left:272.25pt;margin-top:24.2pt;width:2.9pt;height:.5pt;z-index:-17027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" fillcolor="black" stroked="f">
            <w10:wrap anchorx="page"/>
          </v:rect>
        </w:pict>
      </w:r>
      <w:r w:rsidR="00ED5996">
        <w:t>PARÁGRAFO</w:t>
      </w:r>
      <w:r w:rsidR="00ED5996">
        <w:rPr>
          <w:spacing w:val="-7"/>
        </w:rPr>
        <w:t xml:space="preserve"> </w:t>
      </w:r>
      <w:r w:rsidR="00ED5996">
        <w:t>SÉTIMO:</w:t>
      </w:r>
      <w:r w:rsidR="00ED5996">
        <w:rPr>
          <w:spacing w:val="-6"/>
        </w:rPr>
        <w:t xml:space="preserve"> </w:t>
      </w:r>
      <w:r w:rsidR="00ED5996">
        <w:t>Da</w:t>
      </w:r>
      <w:r w:rsidR="00ED5996">
        <w:rPr>
          <w:spacing w:val="-7"/>
        </w:rPr>
        <w:t xml:space="preserve"> </w:t>
      </w:r>
      <w:r w:rsidR="00ED5996">
        <w:t>indenização</w:t>
      </w:r>
      <w:r w:rsidR="00ED5996">
        <w:rPr>
          <w:spacing w:val="-5"/>
        </w:rPr>
        <w:t xml:space="preserve"> </w:t>
      </w:r>
      <w:r w:rsidR="00ED5996">
        <w:t>e</w:t>
      </w:r>
      <w:r w:rsidR="00ED5996">
        <w:rPr>
          <w:spacing w:val="-7"/>
        </w:rPr>
        <w:t xml:space="preserve"> </w:t>
      </w:r>
      <w:r w:rsidR="00ED5996">
        <w:t>salvados:</w:t>
      </w:r>
      <w:r w:rsidR="00ED5996">
        <w:rPr>
          <w:spacing w:val="-2"/>
        </w:rPr>
        <w:t xml:space="preserve"> </w:t>
      </w:r>
      <w:r w:rsidR="00ED5996">
        <w:t>Ficam</w:t>
      </w:r>
      <w:r w:rsidR="00ED5996">
        <w:rPr>
          <w:spacing w:val="-4"/>
        </w:rPr>
        <w:t xml:space="preserve"> </w:t>
      </w:r>
      <w:r w:rsidR="00ED5996">
        <w:t>aquelas</w:t>
      </w:r>
      <w:r w:rsidR="00ED5996">
        <w:rPr>
          <w:spacing w:val="-5"/>
        </w:rPr>
        <w:t xml:space="preserve"> </w:t>
      </w:r>
      <w:r w:rsidR="00ED5996">
        <w:t>estabelecidas</w:t>
      </w:r>
      <w:r w:rsidR="00ED5996">
        <w:rPr>
          <w:spacing w:val="-2"/>
        </w:rPr>
        <w:t xml:space="preserve"> </w:t>
      </w:r>
      <w:r w:rsidR="00ED5996">
        <w:rPr>
          <w:color w:val="FF0000"/>
          <w:u w:val="single" w:color="FF0000"/>
        </w:rPr>
        <w:t>nos</w:t>
      </w:r>
      <w:r w:rsidR="00ED5996">
        <w:rPr>
          <w:color w:val="FF0000"/>
          <w:spacing w:val="-4"/>
          <w:u w:val="single" w:color="FF0000"/>
        </w:rPr>
        <w:t xml:space="preserve"> </w:t>
      </w:r>
      <w:r w:rsidR="00ED5996">
        <w:rPr>
          <w:color w:val="FF0000"/>
          <w:u w:val="single" w:color="FF0000"/>
        </w:rPr>
        <w:t>itens</w:t>
      </w:r>
      <w:r w:rsidR="00ED5996">
        <w:rPr>
          <w:color w:val="FF0000"/>
          <w:spacing w:val="-4"/>
          <w:u w:val="single" w:color="FF0000"/>
        </w:rPr>
        <w:t xml:space="preserve"> </w:t>
      </w:r>
      <w:r w:rsidR="00ED5996">
        <w:rPr>
          <w:color w:val="FF0000"/>
          <w:u w:val="single" w:color="FF0000"/>
        </w:rPr>
        <w:t>13,</w:t>
      </w:r>
      <w:r w:rsidR="00ED5996">
        <w:rPr>
          <w:color w:val="FF0000"/>
          <w:spacing w:val="-3"/>
          <w:u w:val="single" w:color="FF0000"/>
        </w:rPr>
        <w:t xml:space="preserve"> </w:t>
      </w:r>
      <w:r w:rsidR="00ED5996">
        <w:rPr>
          <w:color w:val="FF0000"/>
          <w:u w:val="single" w:color="FF0000"/>
        </w:rPr>
        <w:t>14</w:t>
      </w:r>
      <w:r w:rsidR="00ED5996">
        <w:rPr>
          <w:color w:val="FF0000"/>
          <w:spacing w:val="-10"/>
          <w:u w:val="single" w:color="FF0000"/>
        </w:rPr>
        <w:t xml:space="preserve"> </w:t>
      </w:r>
      <w:r w:rsidR="00ED5996">
        <w:rPr>
          <w:color w:val="FF0000"/>
          <w:u w:val="single" w:color="FF0000"/>
        </w:rPr>
        <w:t>e</w:t>
      </w:r>
      <w:r w:rsidR="00ED5996">
        <w:rPr>
          <w:color w:val="FF0000"/>
        </w:rPr>
        <w:t xml:space="preserve"> </w:t>
      </w:r>
      <w:r w:rsidR="00ED5996">
        <w:rPr>
          <w:color w:val="FF0000"/>
          <w:u w:val="single" w:color="FF0000"/>
        </w:rPr>
        <w:t xml:space="preserve">15 </w:t>
      </w:r>
      <w:r w:rsidR="00ED5996">
        <w:rPr>
          <w:u w:val="single" w:color="FF0000"/>
        </w:rPr>
        <w:t xml:space="preserve">do </w:t>
      </w:r>
      <w:r w:rsidR="00ED5996">
        <w:rPr>
          <w:color w:val="0000FF"/>
          <w:u w:val="single" w:color="FF0000"/>
        </w:rPr>
        <w:t>Anexo I – Termo de Referência</w:t>
      </w:r>
      <w:r w:rsidR="00ED5996">
        <w:t>, os quais foram devidamente aprovados pelo ordenador de despesa do órgão</w:t>
      </w:r>
      <w:r w:rsidR="00ED5996">
        <w:rPr>
          <w:spacing w:val="3"/>
        </w:rPr>
        <w:t xml:space="preserve"> </w:t>
      </w:r>
      <w:r w:rsidR="00ED5996">
        <w:t>requerente.</w:t>
      </w:r>
    </w:p>
    <w:p w:rsidR="00000666" w:rsidRDefault="00000666" w:rsidP="001746BF">
      <w:pPr>
        <w:pStyle w:val="Corpodetexto"/>
      </w:pPr>
    </w:p>
    <w:p w:rsidR="00000666" w:rsidRDefault="00ED5996" w:rsidP="001746BF">
      <w:pPr>
        <w:pStyle w:val="Ttulo1"/>
      </w:pPr>
      <w:r>
        <w:t>CLÁUSULA TERCEIRA – DAS OBRIGAÇÕES DA CONTRATANTE</w:t>
      </w:r>
    </w:p>
    <w:p w:rsidR="00000666" w:rsidRDefault="00000666" w:rsidP="001746BF">
      <w:pPr>
        <w:pStyle w:val="Corpodetexto"/>
        <w:rPr>
          <w:b/>
          <w:sz w:val="21"/>
        </w:rPr>
      </w:pPr>
    </w:p>
    <w:p w:rsidR="00000666" w:rsidRDefault="00ED5996" w:rsidP="001746BF">
      <w:pPr>
        <w:pStyle w:val="Corpodetexto"/>
        <w:ind w:left="988" w:right="346"/>
        <w:jc w:val="both"/>
      </w:pPr>
      <w:r>
        <w:t>São obrigações da CONTRATANTE, além de outras assumidas neste Contrato, atender todas as exigências constantes no Edital do Pregão nº</w:t>
      </w:r>
      <w:r>
        <w:rPr>
          <w:u w:val="single"/>
        </w:rPr>
        <w:t xml:space="preserve">     </w:t>
      </w:r>
      <w:r>
        <w:t>/201X e seus anexos, além do previsto no Termo  de</w:t>
      </w:r>
      <w:r>
        <w:rPr>
          <w:spacing w:val="-1"/>
        </w:rPr>
        <w:t xml:space="preserve"> </w:t>
      </w:r>
      <w:r>
        <w:t>Referência.</w:t>
      </w:r>
    </w:p>
    <w:p w:rsidR="00000666" w:rsidRDefault="00000666" w:rsidP="001746BF">
      <w:pPr>
        <w:pStyle w:val="Corpodetexto"/>
      </w:pPr>
    </w:p>
    <w:p w:rsidR="00000666" w:rsidRDefault="00ED5996" w:rsidP="001746BF">
      <w:pPr>
        <w:pStyle w:val="Ttulo1"/>
      </w:pPr>
      <w:r>
        <w:t>CLÁUSULA QUARTA – DAS OBRIGAÇÕES DA CONTRATADA</w:t>
      </w:r>
    </w:p>
    <w:p w:rsidR="00000666" w:rsidRDefault="00000666" w:rsidP="001746BF">
      <w:pPr>
        <w:pStyle w:val="Corpodetexto"/>
        <w:rPr>
          <w:b/>
        </w:rPr>
      </w:pPr>
    </w:p>
    <w:p w:rsidR="00000666" w:rsidRDefault="00ED5996" w:rsidP="001746BF">
      <w:pPr>
        <w:pStyle w:val="Corpodetexto"/>
        <w:ind w:left="988" w:right="355"/>
        <w:jc w:val="both"/>
      </w:pPr>
      <w:r>
        <w:t>São obrigações da CONTRATADA, além de atender todas as exigências constantes no Edital do Pregão nº</w:t>
      </w:r>
      <w:r>
        <w:rPr>
          <w:u w:val="single"/>
        </w:rPr>
        <w:t xml:space="preserve"> </w:t>
      </w:r>
      <w:r>
        <w:t>/202X e seus anexos, o previsto no Termo de Referência.</w:t>
      </w:r>
    </w:p>
    <w:p w:rsidR="00000666" w:rsidRDefault="00000666" w:rsidP="001746BF">
      <w:pPr>
        <w:pStyle w:val="Corpodetexto"/>
      </w:pPr>
    </w:p>
    <w:p w:rsidR="00000666" w:rsidRDefault="00ED5996" w:rsidP="001746BF">
      <w:pPr>
        <w:pStyle w:val="Ttulo1"/>
      </w:pPr>
      <w:r>
        <w:t>CLÁUSULA QUINTA – DOS PREÇOS E DOS CRÉDITOS ORÇAMENTÁRIOS.</w:t>
      </w:r>
    </w:p>
    <w:p w:rsidR="00000666" w:rsidRDefault="00000666" w:rsidP="001746BF">
      <w:pPr>
        <w:pStyle w:val="Corpodetexto"/>
        <w:rPr>
          <w:b/>
          <w:sz w:val="21"/>
        </w:rPr>
      </w:pPr>
    </w:p>
    <w:p w:rsidR="00000666" w:rsidRDefault="00ED5996" w:rsidP="001746BF">
      <w:pPr>
        <w:pStyle w:val="Corpodetexto"/>
        <w:tabs>
          <w:tab w:val="left" w:pos="8101"/>
        </w:tabs>
        <w:ind w:left="988" w:right="351"/>
      </w:pPr>
      <w:r>
        <w:t>PARÁGRAFO PRIMEIRO: O valor do presente Contrato é de</w:t>
      </w:r>
      <w:r>
        <w:rPr>
          <w:spacing w:val="-21"/>
        </w:rPr>
        <w:t xml:space="preserve"> </w:t>
      </w:r>
      <w:r>
        <w:t>R$</w:t>
      </w:r>
      <w:r>
        <w:rPr>
          <w:spacing w:val="1"/>
        </w:rPr>
        <w:t xml:space="preserve"> </w:t>
      </w:r>
      <w:r>
        <w:t>(</w:t>
      </w:r>
      <w:r>
        <w:rPr>
          <w:u w:val="single"/>
        </w:rPr>
        <w:t xml:space="preserve"> </w:t>
      </w:r>
      <w:r>
        <w:rPr>
          <w:u w:val="single"/>
        </w:rPr>
        <w:tab/>
      </w:r>
      <w:r>
        <w:t xml:space="preserve">) de acordo com </w:t>
      </w:r>
      <w:r>
        <w:rPr>
          <w:spacing w:val="-8"/>
        </w:rPr>
        <w:t xml:space="preserve">os </w:t>
      </w:r>
      <w:r>
        <w:t>valores especificados na Proposta de</w:t>
      </w:r>
      <w:r>
        <w:rPr>
          <w:spacing w:val="-2"/>
        </w:rPr>
        <w:t xml:space="preserve"> </w:t>
      </w:r>
      <w:r>
        <w:t>preços.</w:t>
      </w:r>
    </w:p>
    <w:p w:rsidR="00000666" w:rsidRDefault="00000666" w:rsidP="001746BF">
      <w:pPr>
        <w:pStyle w:val="Corpodetexto"/>
      </w:pPr>
    </w:p>
    <w:p w:rsidR="00000666" w:rsidRDefault="00ED5996" w:rsidP="001746BF">
      <w:pPr>
        <w:pStyle w:val="Corpodetexto"/>
        <w:ind w:left="988" w:right="346"/>
        <w:jc w:val="both"/>
      </w:pPr>
      <w:r>
        <w:t>PARÁGRAFO</w:t>
      </w:r>
      <w:r>
        <w:rPr>
          <w:spacing w:val="-16"/>
        </w:rPr>
        <w:t xml:space="preserve"> </w:t>
      </w:r>
      <w:r>
        <w:t>SEGUNDO:</w:t>
      </w:r>
      <w:r>
        <w:rPr>
          <w:spacing w:val="-13"/>
        </w:rPr>
        <w:t xml:space="preserve"> </w:t>
      </w:r>
      <w:r>
        <w:t>As</w:t>
      </w:r>
      <w:r>
        <w:rPr>
          <w:spacing w:val="-12"/>
        </w:rPr>
        <w:t xml:space="preserve"> </w:t>
      </w:r>
      <w:r>
        <w:t>despesas</w:t>
      </w:r>
      <w:r>
        <w:rPr>
          <w:spacing w:val="-14"/>
        </w:rPr>
        <w:t xml:space="preserve"> </w:t>
      </w:r>
      <w:r>
        <w:t>decorrentes</w:t>
      </w:r>
      <w:r>
        <w:rPr>
          <w:spacing w:val="-14"/>
        </w:rPr>
        <w:t xml:space="preserve"> </w:t>
      </w:r>
      <w:r>
        <w:t>da</w:t>
      </w:r>
      <w:r>
        <w:rPr>
          <w:spacing w:val="-13"/>
        </w:rPr>
        <w:t xml:space="preserve"> </w:t>
      </w:r>
      <w:r>
        <w:t>Prestação</w:t>
      </w:r>
      <w:r>
        <w:rPr>
          <w:spacing w:val="-14"/>
        </w:rPr>
        <w:t xml:space="preserve"> </w:t>
      </w:r>
      <w:r>
        <w:t>de</w:t>
      </w:r>
      <w:r>
        <w:rPr>
          <w:spacing w:val="-16"/>
        </w:rPr>
        <w:t xml:space="preserve"> </w:t>
      </w:r>
      <w:r>
        <w:t>serviços</w:t>
      </w:r>
      <w:r>
        <w:rPr>
          <w:spacing w:val="-15"/>
        </w:rPr>
        <w:t xml:space="preserve"> </w:t>
      </w:r>
      <w:r>
        <w:t>de</w:t>
      </w:r>
      <w:r>
        <w:rPr>
          <w:spacing w:val="-16"/>
        </w:rPr>
        <w:t xml:space="preserve"> </w:t>
      </w:r>
      <w:r>
        <w:t>SEGURO</w:t>
      </w:r>
      <w:r>
        <w:rPr>
          <w:spacing w:val="-15"/>
        </w:rPr>
        <w:t xml:space="preserve"> </w:t>
      </w:r>
      <w:r>
        <w:t>TOTAL, objeto do presente Termo de Referência, correrão por conta dos recursos consignados no</w:t>
      </w:r>
      <w:r>
        <w:rPr>
          <w:spacing w:val="-31"/>
        </w:rPr>
        <w:t xml:space="preserve"> </w:t>
      </w:r>
      <w:r>
        <w:t>orçamento da Secretaria de Estado de Planejamento, Orçamento e Gestão, Fonte  de  Recurso 0100  –  Tesouro, Unidade Gestora 1301, Programa Atividade 2087, Elemento de Despesa 3390-39.</w:t>
      </w:r>
    </w:p>
    <w:p w:rsidR="00000666" w:rsidRDefault="00000666" w:rsidP="001746BF">
      <w:pPr>
        <w:pStyle w:val="Corpodetexto"/>
      </w:pPr>
    </w:p>
    <w:p w:rsidR="00000666" w:rsidRDefault="00ED5996" w:rsidP="001746BF">
      <w:pPr>
        <w:pStyle w:val="Ttulo1"/>
        <w:jc w:val="both"/>
      </w:pPr>
      <w:r>
        <w:t>CLÁUSULA SEXTA – DO PAGAMENTO</w:t>
      </w:r>
    </w:p>
    <w:p w:rsidR="00000666" w:rsidRDefault="00000666" w:rsidP="001746BF">
      <w:pPr>
        <w:pStyle w:val="Corpodetexto"/>
        <w:rPr>
          <w:b/>
          <w:sz w:val="21"/>
        </w:rPr>
      </w:pPr>
    </w:p>
    <w:p w:rsidR="00000666" w:rsidRDefault="00ED5996" w:rsidP="001746BF">
      <w:pPr>
        <w:pStyle w:val="Corpodetexto"/>
        <w:ind w:left="988" w:right="344"/>
        <w:jc w:val="both"/>
      </w:pPr>
      <w:r>
        <w:t>PARÁGRAFO PRIMEIRO: O pagamento será efetuado após o recebimento das APÓLICES DE SEGURO, juntamente com a apresentação das boletos/Nota Fiscal/Faturas certificadas pela Comissão de Recebimento nomeada pela Portaria nº 76/2019/SEPOG-CAF 26 de março de 2019 e Portaria</w:t>
      </w:r>
      <w:r>
        <w:rPr>
          <w:spacing w:val="-2"/>
        </w:rPr>
        <w:t xml:space="preserve"> </w:t>
      </w:r>
      <w:r>
        <w:t>nº</w:t>
      </w:r>
      <w:r>
        <w:rPr>
          <w:spacing w:val="-15"/>
        </w:rPr>
        <w:t xml:space="preserve"> </w:t>
      </w:r>
      <w:r>
        <w:t>128/2019/SEPOG-CAF</w:t>
      </w:r>
      <w:r>
        <w:rPr>
          <w:spacing w:val="-17"/>
        </w:rPr>
        <w:t xml:space="preserve"> </w:t>
      </w:r>
      <w:r>
        <w:t>23</w:t>
      </w:r>
      <w:r>
        <w:rPr>
          <w:spacing w:val="-14"/>
        </w:rPr>
        <w:t xml:space="preserve"> </w:t>
      </w:r>
      <w:r>
        <w:t>de</w:t>
      </w:r>
      <w:r>
        <w:rPr>
          <w:spacing w:val="-15"/>
        </w:rPr>
        <w:t xml:space="preserve"> </w:t>
      </w:r>
      <w:r>
        <w:t>Abril</w:t>
      </w:r>
      <w:r>
        <w:rPr>
          <w:spacing w:val="2"/>
        </w:rPr>
        <w:t xml:space="preserve"> </w:t>
      </w:r>
      <w:r>
        <w:t>de</w:t>
      </w:r>
      <w:r>
        <w:rPr>
          <w:spacing w:val="-16"/>
        </w:rPr>
        <w:t xml:space="preserve"> </w:t>
      </w:r>
      <w:r>
        <w:t>2019,</w:t>
      </w:r>
      <w:r>
        <w:rPr>
          <w:spacing w:val="-17"/>
        </w:rPr>
        <w:t xml:space="preserve"> </w:t>
      </w:r>
      <w:r>
        <w:t>de</w:t>
      </w:r>
      <w:r>
        <w:rPr>
          <w:spacing w:val="-15"/>
        </w:rPr>
        <w:t xml:space="preserve"> </w:t>
      </w:r>
      <w:r>
        <w:t>acordo</w:t>
      </w:r>
      <w:r>
        <w:rPr>
          <w:spacing w:val="-14"/>
        </w:rPr>
        <w:t xml:space="preserve"> </w:t>
      </w:r>
      <w:r>
        <w:t>com</w:t>
      </w:r>
      <w:r>
        <w:rPr>
          <w:spacing w:val="-13"/>
        </w:rPr>
        <w:t xml:space="preserve"> </w:t>
      </w:r>
      <w:r>
        <w:t>a</w:t>
      </w:r>
      <w:r>
        <w:rPr>
          <w:spacing w:val="-15"/>
        </w:rPr>
        <w:t xml:space="preserve"> </w:t>
      </w:r>
      <w:r>
        <w:t>previsão</w:t>
      </w:r>
      <w:r>
        <w:rPr>
          <w:spacing w:val="-14"/>
        </w:rPr>
        <w:t xml:space="preserve"> </w:t>
      </w:r>
      <w:r>
        <w:t>contida</w:t>
      </w:r>
      <w:r>
        <w:rPr>
          <w:spacing w:val="-16"/>
        </w:rPr>
        <w:t xml:space="preserve"> </w:t>
      </w:r>
      <w:r>
        <w:t>nos</w:t>
      </w:r>
      <w:r>
        <w:rPr>
          <w:spacing w:val="-13"/>
        </w:rPr>
        <w:t xml:space="preserve"> </w:t>
      </w:r>
      <w:r>
        <w:t>artigos 67 e 73 “I, b” da Lei Federal 8.666/93 e suas alterações.</w:t>
      </w:r>
    </w:p>
    <w:p w:rsidR="00000666" w:rsidRDefault="00000666" w:rsidP="001746BF">
      <w:pPr>
        <w:pStyle w:val="Corpodetexto"/>
      </w:pPr>
    </w:p>
    <w:p w:rsidR="00000666" w:rsidRDefault="00ED5996" w:rsidP="001746BF">
      <w:pPr>
        <w:pStyle w:val="Corpodetexto"/>
        <w:ind w:left="988" w:right="353"/>
        <w:jc w:val="both"/>
      </w:pPr>
      <w:r>
        <w:t>PARÁGRAFO SEGUNDO: Os documentos necessários ao pagamento deverão ser apresentados na Gerência de Transportes da Coordenação Administrativa e Financeira desta Secretaria Estado de Planejamento, orçamento e Gestão – SEPOG, que deverá efetuar a análise e pagamento no prazo máximo de trinta (30) dias após o recebimento das Apólices.</w:t>
      </w:r>
    </w:p>
    <w:p w:rsidR="00000666" w:rsidRDefault="00000666" w:rsidP="001746BF">
      <w:pPr>
        <w:jc w:val="both"/>
        <w:sectPr w:rsidR="00000666">
          <w:pgSz w:w="11910" w:h="16840"/>
          <w:pgMar w:top="2100" w:right="780" w:bottom="940" w:left="1000" w:header="740" w:footer="750" w:gutter="0"/>
          <w:cols w:space="720"/>
        </w:sectPr>
      </w:pPr>
    </w:p>
    <w:p w:rsidR="00000666" w:rsidRDefault="00000666" w:rsidP="001746BF">
      <w:pPr>
        <w:pStyle w:val="Corpodetexto"/>
        <w:rPr>
          <w:sz w:val="12"/>
        </w:rPr>
      </w:pPr>
    </w:p>
    <w:p w:rsidR="00000666" w:rsidRDefault="00ED5996" w:rsidP="001746BF">
      <w:pPr>
        <w:pStyle w:val="Corpodetexto"/>
        <w:ind w:left="988" w:right="349"/>
        <w:jc w:val="both"/>
      </w:pPr>
      <w:r>
        <w:t>PARÁGRAFO TERCEIRO: Acompanhado dos documentos necessários ao pagamento, deverão</w:t>
      </w:r>
      <w:r>
        <w:rPr>
          <w:spacing w:val="-30"/>
        </w:rPr>
        <w:t xml:space="preserve"> </w:t>
      </w:r>
      <w:r>
        <w:t xml:space="preserve">ser apresentadas as Certidões Negativas de Tributos relativos às esferas Federal, Estadual e Municipal, e ainda, das relativas às obrigações Trabalhistas </w:t>
      </w:r>
      <w:r>
        <w:rPr>
          <w:spacing w:val="-3"/>
        </w:rPr>
        <w:t xml:space="preserve">(FGTS </w:t>
      </w:r>
      <w:r>
        <w:t>e CNDT), em plena</w:t>
      </w:r>
      <w:r>
        <w:rPr>
          <w:spacing w:val="4"/>
        </w:rPr>
        <w:t xml:space="preserve"> </w:t>
      </w:r>
      <w:r>
        <w:t>validade.</w:t>
      </w:r>
    </w:p>
    <w:p w:rsidR="00000666" w:rsidRDefault="00000666" w:rsidP="001746BF">
      <w:pPr>
        <w:pStyle w:val="Corpodetexto"/>
      </w:pPr>
    </w:p>
    <w:p w:rsidR="00000666" w:rsidRDefault="00ED5996" w:rsidP="001746BF">
      <w:pPr>
        <w:pStyle w:val="Corpodetexto"/>
        <w:ind w:left="988" w:right="352"/>
        <w:jc w:val="both"/>
      </w:pPr>
      <w:r>
        <w:t>PARÁGRAFO QUARTO: A apresentação de certidões positivas com efeito de negativa, serão aceitas nas mesmas condições, quanto a sua validade e efeitos.</w:t>
      </w:r>
    </w:p>
    <w:p w:rsidR="00000666" w:rsidRDefault="00000666" w:rsidP="001746BF">
      <w:pPr>
        <w:pStyle w:val="Corpodetexto"/>
      </w:pPr>
    </w:p>
    <w:p w:rsidR="00000666" w:rsidRDefault="00ED5996" w:rsidP="001746BF">
      <w:pPr>
        <w:pStyle w:val="Corpodetexto"/>
        <w:ind w:left="988" w:right="345"/>
        <w:jc w:val="both"/>
      </w:pPr>
      <w:r>
        <w:t>PARÁGRAFO</w:t>
      </w:r>
      <w:r>
        <w:rPr>
          <w:spacing w:val="-12"/>
        </w:rPr>
        <w:t xml:space="preserve"> </w:t>
      </w:r>
      <w:r>
        <w:t>QUINTO:</w:t>
      </w:r>
      <w:r>
        <w:rPr>
          <w:spacing w:val="-9"/>
        </w:rPr>
        <w:t xml:space="preserve"> </w:t>
      </w:r>
      <w:r>
        <w:t>A(s)</w:t>
      </w:r>
      <w:r>
        <w:rPr>
          <w:spacing w:val="-11"/>
        </w:rPr>
        <w:t xml:space="preserve"> </w:t>
      </w:r>
      <w:r>
        <w:t>certidão</w:t>
      </w:r>
      <w:r>
        <w:rPr>
          <w:spacing w:val="-10"/>
        </w:rPr>
        <w:t xml:space="preserve"> </w:t>
      </w:r>
      <w:r>
        <w:t>(ões)</w:t>
      </w:r>
      <w:r>
        <w:rPr>
          <w:spacing w:val="-11"/>
        </w:rPr>
        <w:t xml:space="preserve"> </w:t>
      </w:r>
      <w:r>
        <w:t>apresentada(s)</w:t>
      </w:r>
      <w:r>
        <w:rPr>
          <w:spacing w:val="-11"/>
        </w:rPr>
        <w:t xml:space="preserve"> </w:t>
      </w:r>
      <w:r>
        <w:t>conforme</w:t>
      </w:r>
      <w:r>
        <w:rPr>
          <w:spacing w:val="-13"/>
        </w:rPr>
        <w:t xml:space="preserve"> </w:t>
      </w:r>
      <w:r>
        <w:t>previsto</w:t>
      </w:r>
      <w:r>
        <w:rPr>
          <w:spacing w:val="-10"/>
        </w:rPr>
        <w:t xml:space="preserve"> </w:t>
      </w:r>
      <w:r>
        <w:t>no</w:t>
      </w:r>
      <w:r>
        <w:rPr>
          <w:spacing w:val="-10"/>
        </w:rPr>
        <w:t xml:space="preserve"> </w:t>
      </w:r>
      <w:r>
        <w:t>subitem</w:t>
      </w:r>
      <w:r>
        <w:rPr>
          <w:spacing w:val="-13"/>
        </w:rPr>
        <w:t xml:space="preserve"> </w:t>
      </w:r>
      <w:r>
        <w:t>28.3,</w:t>
      </w:r>
      <w:r>
        <w:rPr>
          <w:spacing w:val="-7"/>
        </w:rPr>
        <w:t xml:space="preserve"> </w:t>
      </w:r>
      <w:r>
        <w:t xml:space="preserve">que por ventura venha(m) a vencer dentro do  prazo  determinado  para recebimento,  para fins  análise e pagamento (30 dias), poderá ser revalidada pelo setor onde se encontrar o processo administrativo e houver sido verificado o vencimento da mesma, </w:t>
      </w:r>
      <w:r>
        <w:rPr>
          <w:spacing w:val="-3"/>
        </w:rPr>
        <w:t xml:space="preserve">com </w:t>
      </w:r>
      <w:r>
        <w:t>a competente juntada aos</w:t>
      </w:r>
      <w:r>
        <w:rPr>
          <w:spacing w:val="-4"/>
        </w:rPr>
        <w:t xml:space="preserve"> </w:t>
      </w:r>
      <w:r>
        <w:t>autos.</w:t>
      </w:r>
    </w:p>
    <w:p w:rsidR="00000666" w:rsidRDefault="00000666" w:rsidP="001746BF">
      <w:pPr>
        <w:pStyle w:val="Corpodetexto"/>
        <w:rPr>
          <w:sz w:val="21"/>
        </w:rPr>
      </w:pPr>
    </w:p>
    <w:p w:rsidR="00000666" w:rsidRDefault="00ED5996" w:rsidP="001746BF">
      <w:pPr>
        <w:pStyle w:val="Corpodetexto"/>
        <w:ind w:left="988" w:right="349"/>
        <w:jc w:val="both"/>
      </w:pPr>
      <w:r>
        <w:t xml:space="preserve">PARÁGRAFO SEXTO: </w:t>
      </w:r>
      <w:r>
        <w:rPr>
          <w:spacing w:val="-3"/>
        </w:rPr>
        <w:t xml:space="preserve">Em </w:t>
      </w:r>
      <w:r>
        <w:t xml:space="preserve">caso de impossibilidade de renovação da referida certidão conforme item anterior, seja por qualquer motivo que implique obrigatoriedade por parte </w:t>
      </w:r>
      <w:r>
        <w:rPr>
          <w:spacing w:val="-3"/>
        </w:rPr>
        <w:t xml:space="preserve">do </w:t>
      </w:r>
      <w:r>
        <w:t>contratado (inadimplência), o prazo estabelecido para pagamento previsto no subitem 28.2, ficará suspenso até que sejam sanadas as pendências</w:t>
      </w:r>
      <w:r>
        <w:rPr>
          <w:spacing w:val="4"/>
        </w:rPr>
        <w:t xml:space="preserve"> </w:t>
      </w:r>
      <w:r>
        <w:t>apontadas.</w:t>
      </w:r>
    </w:p>
    <w:p w:rsidR="00000666" w:rsidRDefault="00000666" w:rsidP="001746BF">
      <w:pPr>
        <w:pStyle w:val="Corpodetexto"/>
        <w:rPr>
          <w:sz w:val="21"/>
        </w:rPr>
      </w:pPr>
    </w:p>
    <w:p w:rsidR="00000666" w:rsidRDefault="00ED5996" w:rsidP="001746BF">
      <w:pPr>
        <w:pStyle w:val="Ttulo1"/>
      </w:pPr>
      <w:r>
        <w:t>CLÁUSULA SÉTIMA – DA</w:t>
      </w:r>
      <w:r>
        <w:rPr>
          <w:spacing w:val="-11"/>
        </w:rPr>
        <w:t xml:space="preserve"> </w:t>
      </w:r>
      <w:r>
        <w:t>VIGÊNCIA</w:t>
      </w:r>
    </w:p>
    <w:p w:rsidR="00000666" w:rsidRDefault="00000666" w:rsidP="001746BF">
      <w:pPr>
        <w:pStyle w:val="Corpodetexto"/>
        <w:rPr>
          <w:b/>
          <w:sz w:val="21"/>
        </w:rPr>
      </w:pPr>
    </w:p>
    <w:p w:rsidR="00000666" w:rsidRDefault="00ED5996" w:rsidP="001746BF">
      <w:pPr>
        <w:pStyle w:val="Corpodetexto"/>
        <w:ind w:left="988" w:right="345"/>
        <w:jc w:val="both"/>
      </w:pPr>
      <w:r>
        <w:t>PARÁGRAFO PRIMEIRO: O prazo do contrato de seguro será de 12 (doze) meses, iniciando-se a partir dá zero hora da data de sua assinatura, com a emissão da Apólice retroagindo sua data e da assinatura do contrato, podendo o mesmo ser prorrogável por iguais e sucessíveis períodos, nos termos do artigo 57, II da Lei nº 8.666/93.</w:t>
      </w:r>
    </w:p>
    <w:p w:rsidR="00000666" w:rsidRDefault="00000666" w:rsidP="001746BF">
      <w:pPr>
        <w:pStyle w:val="Corpodetexto"/>
      </w:pPr>
    </w:p>
    <w:p w:rsidR="00000666" w:rsidRDefault="00ED5996" w:rsidP="001746BF">
      <w:pPr>
        <w:pStyle w:val="Ttulo1"/>
      </w:pPr>
      <w:r>
        <w:t>CLÁUSULA OITAVA – DAS SANÇÕES ADMINISTRATIVAS</w:t>
      </w:r>
    </w:p>
    <w:p w:rsidR="00000666" w:rsidRDefault="00000666" w:rsidP="001746BF">
      <w:pPr>
        <w:pStyle w:val="Corpodetexto"/>
        <w:rPr>
          <w:b/>
          <w:sz w:val="21"/>
        </w:rPr>
      </w:pPr>
    </w:p>
    <w:p w:rsidR="00000666" w:rsidRDefault="00ED5996" w:rsidP="001746BF">
      <w:pPr>
        <w:pStyle w:val="Corpodetexto"/>
        <w:ind w:left="988" w:right="347"/>
        <w:jc w:val="both"/>
      </w:pPr>
      <w:r>
        <w:t>PARÁGRAFO ÚNICO Além daquelas determinadas no Termo de referência estará sujeira as sanções</w:t>
      </w:r>
      <w:r>
        <w:rPr>
          <w:spacing w:val="-2"/>
        </w:rPr>
        <w:t xml:space="preserve"> </w:t>
      </w:r>
      <w:r>
        <w:t>determinadas</w:t>
      </w:r>
      <w:r>
        <w:rPr>
          <w:spacing w:val="-1"/>
        </w:rPr>
        <w:t xml:space="preserve"> </w:t>
      </w:r>
      <w:r>
        <w:t>por</w:t>
      </w:r>
      <w:r>
        <w:rPr>
          <w:spacing w:val="-8"/>
        </w:rPr>
        <w:t xml:space="preserve"> </w:t>
      </w:r>
      <w:r>
        <w:t>leis,</w:t>
      </w:r>
      <w:r>
        <w:rPr>
          <w:spacing w:val="-4"/>
        </w:rPr>
        <w:t xml:space="preserve"> </w:t>
      </w:r>
      <w:r>
        <w:t>decretos,</w:t>
      </w:r>
      <w:r>
        <w:rPr>
          <w:spacing w:val="-3"/>
        </w:rPr>
        <w:t xml:space="preserve"> </w:t>
      </w:r>
      <w:r>
        <w:t>regulamentos</w:t>
      </w:r>
      <w:r>
        <w:rPr>
          <w:spacing w:val="-6"/>
        </w:rPr>
        <w:t xml:space="preserve"> </w:t>
      </w:r>
      <w:r>
        <w:t>e</w:t>
      </w:r>
      <w:r>
        <w:rPr>
          <w:spacing w:val="-3"/>
        </w:rPr>
        <w:t xml:space="preserve"> </w:t>
      </w:r>
      <w:r>
        <w:t>demais</w:t>
      </w:r>
      <w:r>
        <w:rPr>
          <w:spacing w:val="-5"/>
        </w:rPr>
        <w:t xml:space="preserve"> </w:t>
      </w:r>
      <w:r>
        <w:t>dispositivos</w:t>
      </w:r>
      <w:r>
        <w:rPr>
          <w:spacing w:val="-5"/>
        </w:rPr>
        <w:t xml:space="preserve"> </w:t>
      </w:r>
      <w:r>
        <w:t>legais,</w:t>
      </w:r>
      <w:r>
        <w:rPr>
          <w:spacing w:val="-5"/>
        </w:rPr>
        <w:t xml:space="preserve"> </w:t>
      </w:r>
      <w:r>
        <w:t>observado</w:t>
      </w:r>
      <w:r>
        <w:rPr>
          <w:spacing w:val="-1"/>
        </w:rPr>
        <w:t xml:space="preserve"> </w:t>
      </w:r>
      <w:r>
        <w:t>ainda as disposições contidas no Edital e Anexo I, Termo de</w:t>
      </w:r>
      <w:r>
        <w:rPr>
          <w:spacing w:val="-8"/>
        </w:rPr>
        <w:t xml:space="preserve"> </w:t>
      </w:r>
      <w:r>
        <w:t>Referência.</w:t>
      </w:r>
    </w:p>
    <w:p w:rsidR="00000666" w:rsidRDefault="00000666" w:rsidP="001746BF">
      <w:pPr>
        <w:pStyle w:val="Corpodetexto"/>
      </w:pPr>
    </w:p>
    <w:p w:rsidR="00000666" w:rsidRDefault="00ED5996" w:rsidP="001746BF">
      <w:pPr>
        <w:pStyle w:val="Ttulo1"/>
      </w:pPr>
      <w:r>
        <w:t>CLÁUSULA NONA – DA RESCISÃO</w:t>
      </w:r>
    </w:p>
    <w:p w:rsidR="00000666" w:rsidRDefault="00000666" w:rsidP="001746BF">
      <w:pPr>
        <w:pStyle w:val="Corpodetexto"/>
        <w:rPr>
          <w:b/>
        </w:rPr>
      </w:pPr>
    </w:p>
    <w:p w:rsidR="00000666" w:rsidRDefault="00ED5996" w:rsidP="001746BF">
      <w:pPr>
        <w:pStyle w:val="Corpodetexto"/>
        <w:ind w:left="988" w:right="346"/>
        <w:jc w:val="both"/>
      </w:pPr>
      <w:r>
        <w:t>Em caso de descumprimento de quaisquer das condições estabelecidas no presente instrumento, à rescisão</w:t>
      </w:r>
      <w:r>
        <w:rPr>
          <w:spacing w:val="-5"/>
        </w:rPr>
        <w:t xml:space="preserve"> </w:t>
      </w:r>
      <w:r>
        <w:t>do</w:t>
      </w:r>
      <w:r>
        <w:rPr>
          <w:spacing w:val="-5"/>
        </w:rPr>
        <w:t xml:space="preserve"> </w:t>
      </w:r>
      <w:r>
        <w:t>contrato,</w:t>
      </w:r>
      <w:r>
        <w:rPr>
          <w:spacing w:val="-3"/>
        </w:rPr>
        <w:t xml:space="preserve"> </w:t>
      </w:r>
      <w:r>
        <w:t>seja</w:t>
      </w:r>
      <w:r>
        <w:rPr>
          <w:spacing w:val="-6"/>
        </w:rPr>
        <w:t xml:space="preserve"> </w:t>
      </w:r>
      <w:r>
        <w:t>administrativa</w:t>
      </w:r>
      <w:r>
        <w:rPr>
          <w:spacing w:val="-7"/>
        </w:rPr>
        <w:t xml:space="preserve"> </w:t>
      </w:r>
      <w:r>
        <w:t>ou</w:t>
      </w:r>
      <w:r>
        <w:rPr>
          <w:spacing w:val="-5"/>
        </w:rPr>
        <w:t xml:space="preserve"> </w:t>
      </w:r>
      <w:r>
        <w:t>amigável,</w:t>
      </w:r>
      <w:r>
        <w:rPr>
          <w:spacing w:val="-2"/>
        </w:rPr>
        <w:t xml:space="preserve"> </w:t>
      </w:r>
      <w:r>
        <w:rPr>
          <w:spacing w:val="-3"/>
        </w:rPr>
        <w:t>será</w:t>
      </w:r>
      <w:r>
        <w:rPr>
          <w:spacing w:val="-7"/>
        </w:rPr>
        <w:t xml:space="preserve"> </w:t>
      </w:r>
      <w:r>
        <w:t>efetuada</w:t>
      </w:r>
      <w:r>
        <w:rPr>
          <w:spacing w:val="-7"/>
        </w:rPr>
        <w:t xml:space="preserve"> </w:t>
      </w:r>
      <w:r>
        <w:t>de</w:t>
      </w:r>
      <w:r>
        <w:rPr>
          <w:spacing w:val="-6"/>
        </w:rPr>
        <w:t xml:space="preserve"> </w:t>
      </w:r>
      <w:r>
        <w:t>acordo</w:t>
      </w:r>
      <w:r>
        <w:rPr>
          <w:spacing w:val="-5"/>
        </w:rPr>
        <w:t xml:space="preserve"> </w:t>
      </w:r>
      <w:r>
        <w:t>com</w:t>
      </w:r>
      <w:r>
        <w:rPr>
          <w:spacing w:val="-4"/>
        </w:rPr>
        <w:t xml:space="preserve"> </w:t>
      </w:r>
      <w:r>
        <w:t>as</w:t>
      </w:r>
      <w:r>
        <w:rPr>
          <w:spacing w:val="-4"/>
        </w:rPr>
        <w:t xml:space="preserve"> </w:t>
      </w:r>
      <w:r>
        <w:t>disposições</w:t>
      </w:r>
      <w:r>
        <w:rPr>
          <w:spacing w:val="-3"/>
        </w:rPr>
        <w:t xml:space="preserve"> </w:t>
      </w:r>
      <w:r>
        <w:t>da Lei Federal nº. 8.666/93 e demais ordenamentos jurídicos, pertinentes ao</w:t>
      </w:r>
      <w:r>
        <w:rPr>
          <w:spacing w:val="4"/>
        </w:rPr>
        <w:t xml:space="preserve"> </w:t>
      </w:r>
      <w:r>
        <w:t>caso.</w:t>
      </w:r>
    </w:p>
    <w:p w:rsidR="00000666" w:rsidRDefault="00000666" w:rsidP="001746BF">
      <w:pPr>
        <w:pStyle w:val="Corpodetexto"/>
        <w:rPr>
          <w:sz w:val="21"/>
        </w:rPr>
      </w:pPr>
    </w:p>
    <w:p w:rsidR="00000666" w:rsidRDefault="00ED5996" w:rsidP="001746BF">
      <w:pPr>
        <w:pStyle w:val="Ttulo1"/>
      </w:pPr>
      <w:r>
        <w:t>CLÁUSULA DÉCIMA – DA PUBLICAÇÃO</w:t>
      </w:r>
    </w:p>
    <w:p w:rsidR="00000666" w:rsidRDefault="00000666" w:rsidP="001746BF">
      <w:pPr>
        <w:pStyle w:val="Corpodetexto"/>
        <w:rPr>
          <w:b/>
        </w:rPr>
      </w:pPr>
    </w:p>
    <w:p w:rsidR="00000666" w:rsidRDefault="00ED5996" w:rsidP="001746BF">
      <w:pPr>
        <w:pStyle w:val="Corpodetexto"/>
        <w:ind w:left="988" w:right="353"/>
        <w:jc w:val="both"/>
      </w:pPr>
      <w:r>
        <w:t>PARÁGRAFO ÚNICO: A publicação do presente Contrato no Diário Oficial, por extrato, será providenciada até o 5° (quinto) dia útil de sua assinatura, correndo as despesas às expensas da CONTRATANTE.</w:t>
      </w:r>
    </w:p>
    <w:p w:rsidR="00000666" w:rsidRDefault="00000666" w:rsidP="001746BF">
      <w:pPr>
        <w:pStyle w:val="Corpodetexto"/>
      </w:pPr>
    </w:p>
    <w:p w:rsidR="00000666" w:rsidRDefault="00ED5996" w:rsidP="001746BF">
      <w:pPr>
        <w:pStyle w:val="Ttulo1"/>
      </w:pPr>
      <w:r>
        <w:t>CLÁUSULA DÉCIMA PRIMEIRA – DA FRAUDE E DA CORRUPÇÃO</w:t>
      </w:r>
    </w:p>
    <w:p w:rsidR="00000666" w:rsidRDefault="00000666" w:rsidP="001746BF">
      <w:pPr>
        <w:pStyle w:val="Corpodetexto"/>
        <w:rPr>
          <w:b/>
          <w:sz w:val="21"/>
        </w:rPr>
      </w:pPr>
    </w:p>
    <w:p w:rsidR="00000666" w:rsidRDefault="00ED5996" w:rsidP="001746BF">
      <w:pPr>
        <w:pStyle w:val="Corpodetexto"/>
        <w:ind w:left="988" w:right="352"/>
        <w:jc w:val="both"/>
      </w:pPr>
      <w:r>
        <w:t>PARÁGRAFO ÚNICO: A CONTRATADA deverá observar os mais altos padrões éticos durante a execução do Contrato, estando sujeitas às sanções previstas na legislação em caso de</w:t>
      </w:r>
      <w:r>
        <w:rPr>
          <w:spacing w:val="-29"/>
        </w:rPr>
        <w:t xml:space="preserve"> </w:t>
      </w:r>
      <w:r>
        <w:t>inobservância.</w:t>
      </w:r>
    </w:p>
    <w:p w:rsidR="00000666" w:rsidRDefault="00000666" w:rsidP="001746BF">
      <w:pPr>
        <w:pStyle w:val="Corpodetexto"/>
        <w:rPr>
          <w:sz w:val="21"/>
        </w:rPr>
      </w:pPr>
    </w:p>
    <w:p w:rsidR="00000666" w:rsidRDefault="00ED5996" w:rsidP="001746BF">
      <w:pPr>
        <w:pStyle w:val="Ttulo1"/>
      </w:pPr>
      <w:r>
        <w:t>CLÁUSULA DÉCIMA SEGUNDA – DAS DISPOSIÇÕES FINAIS</w:t>
      </w:r>
    </w:p>
    <w:p w:rsidR="00000666" w:rsidRDefault="00000666" w:rsidP="001746BF">
      <w:pPr>
        <w:pStyle w:val="Corpodetexto"/>
        <w:rPr>
          <w:b/>
        </w:rPr>
      </w:pPr>
    </w:p>
    <w:p w:rsidR="00000666" w:rsidRDefault="00ED5996" w:rsidP="001746BF">
      <w:pPr>
        <w:pStyle w:val="Corpodetexto"/>
        <w:ind w:left="988" w:right="351"/>
        <w:jc w:val="both"/>
      </w:pPr>
      <w:r>
        <w:t>PARÁGRAFO</w:t>
      </w:r>
      <w:r>
        <w:rPr>
          <w:spacing w:val="-7"/>
        </w:rPr>
        <w:t xml:space="preserve"> </w:t>
      </w:r>
      <w:r>
        <w:t>PRIMEIRO:</w:t>
      </w:r>
      <w:r>
        <w:rPr>
          <w:spacing w:val="-9"/>
        </w:rPr>
        <w:t xml:space="preserve"> </w:t>
      </w:r>
      <w:r>
        <w:t>Declaram</w:t>
      </w:r>
      <w:r>
        <w:rPr>
          <w:spacing w:val="-4"/>
        </w:rPr>
        <w:t xml:space="preserve"> </w:t>
      </w:r>
      <w:r>
        <w:t>as</w:t>
      </w:r>
      <w:r>
        <w:rPr>
          <w:spacing w:val="-5"/>
        </w:rPr>
        <w:t xml:space="preserve"> </w:t>
      </w:r>
      <w:r>
        <w:t>partes</w:t>
      </w:r>
      <w:r>
        <w:rPr>
          <w:spacing w:val="-5"/>
        </w:rPr>
        <w:t xml:space="preserve"> </w:t>
      </w:r>
      <w:r>
        <w:t>que</w:t>
      </w:r>
      <w:r>
        <w:rPr>
          <w:spacing w:val="-7"/>
        </w:rPr>
        <w:t xml:space="preserve"> </w:t>
      </w:r>
      <w:r>
        <w:t>este</w:t>
      </w:r>
      <w:r>
        <w:rPr>
          <w:spacing w:val="-8"/>
        </w:rPr>
        <w:t xml:space="preserve"> </w:t>
      </w:r>
      <w:r>
        <w:t>Contrato</w:t>
      </w:r>
      <w:r>
        <w:rPr>
          <w:spacing w:val="-6"/>
        </w:rPr>
        <w:t xml:space="preserve"> </w:t>
      </w:r>
      <w:r>
        <w:t>corresponde</w:t>
      </w:r>
      <w:r>
        <w:rPr>
          <w:spacing w:val="-6"/>
        </w:rPr>
        <w:t xml:space="preserve"> </w:t>
      </w:r>
      <w:r>
        <w:t>à</w:t>
      </w:r>
      <w:r>
        <w:rPr>
          <w:spacing w:val="-8"/>
        </w:rPr>
        <w:t xml:space="preserve"> </w:t>
      </w:r>
      <w:r>
        <w:t>manifestação</w:t>
      </w:r>
      <w:r>
        <w:rPr>
          <w:spacing w:val="-6"/>
        </w:rPr>
        <w:t xml:space="preserve"> </w:t>
      </w:r>
      <w:r>
        <w:t>final, completa e exclusiva do acordo entre elas</w:t>
      </w:r>
      <w:r>
        <w:rPr>
          <w:spacing w:val="-1"/>
        </w:rPr>
        <w:t xml:space="preserve"> </w:t>
      </w:r>
      <w:r>
        <w:t>celebrado.</w:t>
      </w:r>
    </w:p>
    <w:p w:rsidR="00000666" w:rsidRDefault="00000666" w:rsidP="001746BF">
      <w:pPr>
        <w:jc w:val="both"/>
        <w:sectPr w:rsidR="00000666">
          <w:pgSz w:w="11910" w:h="16840"/>
          <w:pgMar w:top="2100" w:right="780" w:bottom="940" w:left="1000" w:header="740" w:footer="750" w:gutter="0"/>
          <w:cols w:space="720"/>
        </w:sectPr>
      </w:pPr>
    </w:p>
    <w:p w:rsidR="00000666" w:rsidRDefault="00ED5996" w:rsidP="001746BF">
      <w:pPr>
        <w:pStyle w:val="Corpodetexto"/>
        <w:ind w:left="988"/>
        <w:jc w:val="both"/>
      </w:pPr>
      <w:r>
        <w:lastRenderedPageBreak/>
        <w:t>PARÁGRAFO SEGUNDO: DA SUBCONTRATAÇÃO, FUSÃO, CISÃO OU INCORPORAÇÃO</w:t>
      </w:r>
    </w:p>
    <w:p w:rsidR="00000666" w:rsidRDefault="00000666" w:rsidP="001746BF">
      <w:pPr>
        <w:pStyle w:val="Corpodetexto"/>
        <w:rPr>
          <w:sz w:val="21"/>
        </w:rPr>
      </w:pPr>
    </w:p>
    <w:p w:rsidR="00000666" w:rsidRDefault="00ED5996" w:rsidP="001746BF">
      <w:pPr>
        <w:pStyle w:val="Corpodetexto"/>
        <w:ind w:left="988" w:right="349"/>
        <w:jc w:val="both"/>
      </w:pPr>
      <w:r>
        <w:t>A associação da Seguradora com outrem, a cessão ou transferência, total ou parcial, bem como a fusão, cisão ou incorporação devem ser comunicadas à Contratante para que esta delibere sobre a adjudicação do objeto ou manutenção da apólice, sendo essencial para tanto que a nova empresa comprove atender a todas as exigências de habilitação previstas no Edital e assuma todas as condições de execução do objeto do presente.</w:t>
      </w:r>
    </w:p>
    <w:p w:rsidR="00000666" w:rsidRDefault="00000666" w:rsidP="001746BF">
      <w:pPr>
        <w:pStyle w:val="Corpodetexto"/>
      </w:pPr>
    </w:p>
    <w:p w:rsidR="00000666" w:rsidRDefault="00ED5996" w:rsidP="001746BF">
      <w:pPr>
        <w:pStyle w:val="Ttulo1"/>
        <w:jc w:val="both"/>
      </w:pPr>
      <w:r>
        <w:t>CLÁUSULA DÉCIMA TERCEIRA – DOS CASOS OMISSOS</w:t>
      </w:r>
    </w:p>
    <w:p w:rsidR="00000666" w:rsidRDefault="00000666" w:rsidP="001746BF">
      <w:pPr>
        <w:pStyle w:val="Corpodetexto"/>
        <w:rPr>
          <w:b/>
          <w:sz w:val="21"/>
        </w:rPr>
      </w:pPr>
    </w:p>
    <w:p w:rsidR="00000666" w:rsidRDefault="00ED5996" w:rsidP="001746BF">
      <w:pPr>
        <w:pStyle w:val="Corpodetexto"/>
        <w:ind w:left="988" w:right="350"/>
        <w:jc w:val="both"/>
      </w:pPr>
      <w:r>
        <w:t>PARÁGRAFO PRIMEIRO: serão solucionados diretamente pela Pregoeira ou autoridade Competente, observados os preceitos de direito público e as disposições que se aplicam as demais condições constantes na Lei Federal nº.10.520, de 17 de julho de 2002, no Decreto Estadual nº. 12.205, de 02.06.2006, e subsidiariamente, na Lei Federal nº. 8.666, de 21 de junho de 1993, com suas alterações, e ainda, Lei complementar nº. 123/06.</w:t>
      </w:r>
    </w:p>
    <w:p w:rsidR="00000666" w:rsidRDefault="00000666" w:rsidP="001746BF">
      <w:pPr>
        <w:pStyle w:val="Corpodetexto"/>
        <w:rPr>
          <w:sz w:val="21"/>
        </w:rPr>
      </w:pPr>
    </w:p>
    <w:p w:rsidR="00000666" w:rsidRDefault="00ED5996" w:rsidP="001746BF">
      <w:pPr>
        <w:pStyle w:val="Ttulo1"/>
        <w:jc w:val="both"/>
      </w:pPr>
      <w:r>
        <w:t>CLÁUSULA DÉCIMA QUARTA – DO FORO</w:t>
      </w:r>
    </w:p>
    <w:p w:rsidR="00000666" w:rsidRDefault="00000666" w:rsidP="001746BF">
      <w:pPr>
        <w:pStyle w:val="Corpodetexto"/>
        <w:rPr>
          <w:b/>
        </w:rPr>
      </w:pPr>
    </w:p>
    <w:p w:rsidR="00000666" w:rsidRDefault="00ED5996" w:rsidP="001746BF">
      <w:pPr>
        <w:pStyle w:val="Corpodetexto"/>
        <w:ind w:left="988" w:right="344"/>
        <w:jc w:val="both"/>
      </w:pPr>
      <w:r>
        <w:t>PARÁGRAFO PRIMEIRO: Fica eleito pelas partes o Foro da Comarca de Porto Velho, Capital do Estado de Rondônia, para dirimir todas e quaisquer questões oriundas do presente ajuste, inclusive às questões entre a empresa CONTRATADA e a CONTRATANTE, decorrentes da execução deste CONTRATO, com renúncia expressa de qualquer outro, por mais privilegiado que seja.</w:t>
      </w:r>
    </w:p>
    <w:p w:rsidR="00000666" w:rsidRDefault="00000666" w:rsidP="001746BF">
      <w:pPr>
        <w:pStyle w:val="Corpodetexto"/>
        <w:rPr>
          <w:sz w:val="21"/>
        </w:rPr>
      </w:pPr>
    </w:p>
    <w:p w:rsidR="00000666" w:rsidRDefault="00ED5996" w:rsidP="001746BF">
      <w:pPr>
        <w:pStyle w:val="Corpodetexto"/>
        <w:ind w:left="988" w:right="354"/>
        <w:jc w:val="both"/>
      </w:pPr>
      <w:r>
        <w:t>PARÁGRAFO SEGUNDO: Para firmeza e como prova do acordado, é lavrado o presente TERMO DE CONTRATO, as fls...à..., do Livro Especial de CONTRATOS de N° que depois de lido e</w:t>
      </w:r>
    </w:p>
    <w:p w:rsidR="00000666" w:rsidRDefault="00ED5996" w:rsidP="001746BF">
      <w:pPr>
        <w:pStyle w:val="Corpodetexto"/>
        <w:ind w:left="988" w:right="351"/>
        <w:jc w:val="both"/>
      </w:pPr>
      <w:r>
        <w:t>achado conforme, é assinado pelas partes, dele sendo extraídas as cópias que se fizerem necessárias para sua publicação e execução, através de processo xerográfico, devidamente certificadas pela Procuradoria Geral do Estado/RO.</w:t>
      </w:r>
    </w:p>
    <w:p w:rsidR="00000666" w:rsidRDefault="00000666" w:rsidP="001746BF">
      <w:pPr>
        <w:pStyle w:val="Corpodetexto"/>
        <w:rPr>
          <w:sz w:val="21"/>
        </w:rPr>
      </w:pPr>
    </w:p>
    <w:p w:rsidR="00000666" w:rsidRDefault="00ED5996" w:rsidP="001746BF">
      <w:pPr>
        <w:pStyle w:val="Corpodetexto"/>
        <w:tabs>
          <w:tab w:val="left" w:leader="dot" w:pos="4060"/>
        </w:tabs>
        <w:ind w:left="988"/>
        <w:jc w:val="both"/>
      </w:pPr>
      <w:r>
        <w:t>Porto</w:t>
      </w:r>
      <w:r>
        <w:rPr>
          <w:spacing w:val="-1"/>
        </w:rPr>
        <w:t xml:space="preserve"> </w:t>
      </w:r>
      <w:r>
        <w:t>Velho/RO,</w:t>
      </w:r>
      <w:r>
        <w:rPr>
          <w:spacing w:val="-3"/>
        </w:rPr>
        <w:t xml:space="preserve"> </w:t>
      </w:r>
      <w:r>
        <w:t>.......de</w:t>
      </w:r>
      <w:r>
        <w:tab/>
        <w:t>de</w:t>
      </w:r>
      <w:r>
        <w:rPr>
          <w:spacing w:val="-2"/>
        </w:rPr>
        <w:t xml:space="preserve"> </w:t>
      </w:r>
      <w:r w:rsidR="00B0168B">
        <w:t>2020</w:t>
      </w:r>
      <w:r>
        <w:t>.</w:t>
      </w:r>
    </w:p>
    <w:p w:rsidR="00000666" w:rsidRDefault="00000666" w:rsidP="001746BF">
      <w:pPr>
        <w:pStyle w:val="Corpodetexto"/>
      </w:pPr>
    </w:p>
    <w:p w:rsidR="00000666" w:rsidRDefault="00ED5996" w:rsidP="001746BF">
      <w:pPr>
        <w:pStyle w:val="Corpodetexto"/>
        <w:ind w:left="988"/>
      </w:pPr>
      <w:r>
        <w:t>PEDRO ANTONIO AFONSO</w:t>
      </w:r>
      <w:r>
        <w:rPr>
          <w:spacing w:val="-13"/>
        </w:rPr>
        <w:t xml:space="preserve"> </w:t>
      </w:r>
      <w:r>
        <w:t>PIMENTEL</w:t>
      </w:r>
    </w:p>
    <w:p w:rsidR="00000666" w:rsidRDefault="00ED5996" w:rsidP="001746BF">
      <w:pPr>
        <w:pStyle w:val="Corpodetexto"/>
        <w:ind w:left="988"/>
        <w:jc w:val="both"/>
      </w:pPr>
      <w:r>
        <w:t>Secretário de Estado do Planejamento, Orçamento e Gestão</w:t>
      </w:r>
    </w:p>
    <w:p w:rsidR="00000666" w:rsidRDefault="00ED5996" w:rsidP="001746BF">
      <w:pPr>
        <w:pStyle w:val="Ttulo1"/>
      </w:pPr>
      <w:r>
        <w:t>CONTRATANTE</w:t>
      </w:r>
    </w:p>
    <w:p w:rsidR="00000666" w:rsidRDefault="00000666" w:rsidP="001746BF">
      <w:pPr>
        <w:pStyle w:val="Corpodetexto"/>
        <w:rPr>
          <w:b/>
        </w:rPr>
      </w:pPr>
    </w:p>
    <w:p w:rsidR="00000666" w:rsidRDefault="00ED5996" w:rsidP="001746BF">
      <w:pPr>
        <w:pStyle w:val="Corpodetexto"/>
        <w:ind w:left="988"/>
      </w:pPr>
      <w:r>
        <w:t>XXXXXXXXXXXXXXXXXXXXXXXXXXXXX</w:t>
      </w:r>
    </w:p>
    <w:p w:rsidR="00000666" w:rsidRDefault="00ED5996" w:rsidP="001746BF">
      <w:pPr>
        <w:pStyle w:val="Corpodetexto"/>
        <w:ind w:left="988"/>
        <w:jc w:val="both"/>
      </w:pPr>
      <w:r>
        <w:t>Representante da contratada</w:t>
      </w:r>
    </w:p>
    <w:p w:rsidR="00000666" w:rsidRDefault="00ED5996" w:rsidP="001746BF">
      <w:pPr>
        <w:pStyle w:val="Ttulo1"/>
      </w:pPr>
      <w:r>
        <w:t>CONTRATADA</w:t>
      </w:r>
    </w:p>
    <w:p w:rsidR="00000666" w:rsidRDefault="00000666" w:rsidP="001746BF">
      <w:pPr>
        <w:sectPr w:rsidR="00000666">
          <w:pgSz w:w="11910" w:h="16840"/>
          <w:pgMar w:top="2100" w:right="780" w:bottom="940" w:left="1000" w:header="740" w:footer="750" w:gutter="0"/>
          <w:cols w:space="720"/>
        </w:sectPr>
      </w:pPr>
    </w:p>
    <w:p w:rsidR="00000666" w:rsidRDefault="00ED5996" w:rsidP="001746BF">
      <w:pPr>
        <w:ind w:left="2354" w:right="1714"/>
        <w:jc w:val="center"/>
        <w:rPr>
          <w:b/>
        </w:rPr>
      </w:pPr>
      <w:r>
        <w:rPr>
          <w:b/>
        </w:rPr>
        <w:lastRenderedPageBreak/>
        <w:t>AVISO DE LICITAÇÃO</w:t>
      </w:r>
    </w:p>
    <w:p w:rsidR="00000666" w:rsidRDefault="00000666" w:rsidP="001746BF">
      <w:pPr>
        <w:pStyle w:val="Corpodetexto"/>
        <w:rPr>
          <w:b/>
          <w:sz w:val="21"/>
        </w:rPr>
      </w:pPr>
    </w:p>
    <w:p w:rsidR="00000666" w:rsidRDefault="00ED5996" w:rsidP="001746BF">
      <w:pPr>
        <w:ind w:left="2354" w:right="1712"/>
        <w:jc w:val="center"/>
        <w:rPr>
          <w:b/>
        </w:rPr>
      </w:pPr>
      <w:r>
        <w:rPr>
          <w:b/>
        </w:rPr>
        <w:t xml:space="preserve">PREGÃO ELETRÔNICO Nº </w:t>
      </w:r>
      <w:r w:rsidR="008B39EE">
        <w:rPr>
          <w:b/>
          <w:color w:val="FF0000"/>
        </w:rPr>
        <w:t>628/2020</w:t>
      </w:r>
      <w:r>
        <w:rPr>
          <w:b/>
          <w:color w:val="FF0000"/>
        </w:rPr>
        <w:t>/KAPPA/SUPEL/RO</w:t>
      </w:r>
    </w:p>
    <w:p w:rsidR="00000666" w:rsidRDefault="00000666" w:rsidP="001746BF">
      <w:pPr>
        <w:pStyle w:val="Corpodetexto"/>
        <w:rPr>
          <w:b/>
        </w:rPr>
      </w:pPr>
    </w:p>
    <w:p w:rsidR="00000666" w:rsidRDefault="00D17C19" w:rsidP="001746BF">
      <w:pPr>
        <w:pStyle w:val="Corpodetexto"/>
        <w:ind w:left="988" w:right="340"/>
        <w:jc w:val="both"/>
      </w:pPr>
      <w:r>
        <w:rPr>
          <w:b/>
        </w:rPr>
        <w:t>A SUPERINTENDÊNCIA ESTADUAL DE LICITAÇÕES</w:t>
      </w:r>
      <w:r>
        <w:t xml:space="preserve">, por meio de seu(a) Pregoeiro(a) e Equipe de Apoio, nomeada por força das disposições contidas na </w:t>
      </w:r>
      <w:r>
        <w:rPr>
          <w:color w:val="FF0000"/>
        </w:rPr>
        <w:t>Portaria nº 79/2020/SUPEL-GAB</w:t>
      </w:r>
      <w:r w:rsidRPr="002169E9">
        <w:rPr>
          <w:color w:val="FF0000"/>
        </w:rPr>
        <w:t xml:space="preserve">, publicada no DOE do dia </w:t>
      </w:r>
      <w:r>
        <w:rPr>
          <w:color w:val="FF0000"/>
        </w:rPr>
        <w:t xml:space="preserve">23/06/2020, </w:t>
      </w:r>
      <w:r>
        <w:t xml:space="preserve">torna público que se encontra autorizada a realização da licitação na modalidade de </w:t>
      </w:r>
      <w:r>
        <w:rPr>
          <w:b/>
        </w:rPr>
        <w:t xml:space="preserve">PREGÃO, </w:t>
      </w:r>
      <w:r>
        <w:t xml:space="preserve">na forma </w:t>
      </w:r>
      <w:r>
        <w:rPr>
          <w:b/>
        </w:rPr>
        <w:t xml:space="preserve">ELETRÔNICA, </w:t>
      </w:r>
      <w:r>
        <w:t xml:space="preserve">sob o </w:t>
      </w:r>
      <w:r>
        <w:rPr>
          <w:b/>
        </w:rPr>
        <w:t xml:space="preserve">nº </w:t>
      </w:r>
      <w:r>
        <w:rPr>
          <w:b/>
          <w:color w:val="FF0000"/>
        </w:rPr>
        <w:t xml:space="preserve">628/2020/KAPPA/SUPEL/RO, </w:t>
      </w:r>
      <w:r>
        <w:t xml:space="preserve">do tipo </w:t>
      </w:r>
      <w:r>
        <w:rPr>
          <w:b/>
        </w:rPr>
        <w:t xml:space="preserve">MENOR </w:t>
      </w:r>
      <w:r w:rsidRPr="008B39EE">
        <w:rPr>
          <w:b/>
        </w:rPr>
        <w:t>PREÇO</w:t>
      </w:r>
      <w:r>
        <w:t xml:space="preserve">, adjudicação </w:t>
      </w:r>
      <w:r w:rsidRPr="008B39EE">
        <w:rPr>
          <w:b/>
        </w:rPr>
        <w:t>GLOBAL</w:t>
      </w:r>
      <w:r>
        <w:t xml:space="preserve">, sobre a forma de execução </w:t>
      </w:r>
      <w:r>
        <w:rPr>
          <w:b/>
        </w:rPr>
        <w:t xml:space="preserve">INDIRETA </w:t>
      </w:r>
      <w:r>
        <w:t xml:space="preserve">e regime de empreitada por </w:t>
      </w:r>
      <w:r>
        <w:rPr>
          <w:b/>
        </w:rPr>
        <w:t>PREÇO GLOBAL</w:t>
      </w:r>
      <w:r w:rsidRPr="008B39EE">
        <w:t xml:space="preserve">, </w:t>
      </w:r>
      <w:r>
        <w:t xml:space="preserve">tendo por finalidade a qualificação de empresas e a seleção da proposta mais vantajosa, conforme disposições descritas neste edital e seus anexos, em conformidade com as </w:t>
      </w:r>
      <w:hyperlink r:id="rId95">
        <w:r>
          <w:rPr>
            <w:color w:val="0000FF"/>
            <w:u w:val="single" w:color="0000FF"/>
          </w:rPr>
          <w:t>Leis Federais nº 10.520/02</w:t>
        </w:r>
      </w:hyperlink>
      <w:r>
        <w:rPr>
          <w:color w:val="0000FF"/>
        </w:rPr>
        <w:t xml:space="preserve"> </w:t>
      </w:r>
      <w:r>
        <w:t xml:space="preserve">e </w:t>
      </w:r>
      <w:hyperlink r:id="rId96">
        <w:r>
          <w:rPr>
            <w:color w:val="0000FF"/>
            <w:u w:val="single" w:color="0000FF"/>
          </w:rPr>
          <w:t>nº</w:t>
        </w:r>
      </w:hyperlink>
      <w:r>
        <w:rPr>
          <w:color w:val="0000FF"/>
        </w:rPr>
        <w:t xml:space="preserve"> </w:t>
      </w:r>
      <w:hyperlink r:id="rId97">
        <w:r>
          <w:rPr>
            <w:color w:val="0000FF"/>
            <w:u w:val="single" w:color="0000FF"/>
          </w:rPr>
          <w:t>8.666/93</w:t>
        </w:r>
        <w:r>
          <w:rPr>
            <w:color w:val="0000FF"/>
            <w:spacing w:val="-19"/>
          </w:rPr>
          <w:t xml:space="preserve"> </w:t>
        </w:r>
      </w:hyperlink>
      <w:r>
        <w:t>e</w:t>
      </w:r>
      <w:r>
        <w:rPr>
          <w:spacing w:val="-15"/>
        </w:rPr>
        <w:t xml:space="preserve"> </w:t>
      </w:r>
      <w:r>
        <w:t>suas</w:t>
      </w:r>
      <w:r>
        <w:rPr>
          <w:spacing w:val="-13"/>
        </w:rPr>
        <w:t xml:space="preserve"> </w:t>
      </w:r>
      <w:r>
        <w:t>alterações</w:t>
      </w:r>
      <w:r>
        <w:rPr>
          <w:spacing w:val="-12"/>
        </w:rPr>
        <w:t xml:space="preserve"> </w:t>
      </w:r>
      <w:r>
        <w:t>a</w:t>
      </w:r>
      <w:r>
        <w:rPr>
          <w:spacing w:val="-15"/>
        </w:rPr>
        <w:t xml:space="preserve"> </w:t>
      </w:r>
      <w:r>
        <w:t>qual</w:t>
      </w:r>
      <w:r>
        <w:rPr>
          <w:spacing w:val="-13"/>
        </w:rPr>
        <w:t xml:space="preserve"> </w:t>
      </w:r>
      <w:r>
        <w:t>se</w:t>
      </w:r>
      <w:r>
        <w:rPr>
          <w:spacing w:val="-15"/>
        </w:rPr>
        <w:t xml:space="preserve"> </w:t>
      </w:r>
      <w:r>
        <w:t>aplica</w:t>
      </w:r>
      <w:r>
        <w:rPr>
          <w:spacing w:val="-15"/>
        </w:rPr>
        <w:t xml:space="preserve"> </w:t>
      </w:r>
      <w:r>
        <w:t>subsidiariamente</w:t>
      </w:r>
      <w:r>
        <w:rPr>
          <w:spacing w:val="-15"/>
        </w:rPr>
        <w:t xml:space="preserve"> </w:t>
      </w:r>
      <w:r>
        <w:t>a</w:t>
      </w:r>
      <w:r>
        <w:rPr>
          <w:spacing w:val="-15"/>
        </w:rPr>
        <w:t xml:space="preserve"> </w:t>
      </w:r>
      <w:r>
        <w:t>modalidade</w:t>
      </w:r>
      <w:r>
        <w:rPr>
          <w:spacing w:val="-15"/>
        </w:rPr>
        <w:t xml:space="preserve"> </w:t>
      </w:r>
      <w:r>
        <w:t>de</w:t>
      </w:r>
      <w:r>
        <w:rPr>
          <w:spacing w:val="-15"/>
        </w:rPr>
        <w:t xml:space="preserve"> </w:t>
      </w:r>
      <w:r>
        <w:t>Pregão,</w:t>
      </w:r>
      <w:r>
        <w:rPr>
          <w:spacing w:val="-8"/>
        </w:rPr>
        <w:t xml:space="preserve"> </w:t>
      </w:r>
      <w:r>
        <w:rPr>
          <w:spacing w:val="-3"/>
        </w:rPr>
        <w:t>com</w:t>
      </w:r>
      <w:r>
        <w:rPr>
          <w:spacing w:val="-12"/>
        </w:rPr>
        <w:t xml:space="preserve"> </w:t>
      </w:r>
      <w:r>
        <w:t>os</w:t>
      </w:r>
      <w:r>
        <w:rPr>
          <w:spacing w:val="-13"/>
        </w:rPr>
        <w:t xml:space="preserve"> </w:t>
      </w:r>
      <w:hyperlink r:id="rId98">
        <w:r>
          <w:rPr>
            <w:color w:val="0000FF"/>
            <w:u w:val="single" w:color="0000FF"/>
          </w:rPr>
          <w:t>Decretos</w:t>
        </w:r>
      </w:hyperlink>
      <w:r>
        <w:rPr>
          <w:color w:val="0000FF"/>
        </w:rPr>
        <w:t xml:space="preserve"> </w:t>
      </w:r>
      <w:hyperlink r:id="rId99">
        <w:r>
          <w:rPr>
            <w:color w:val="0000FF"/>
            <w:u w:val="single" w:color="0000FF"/>
          </w:rPr>
          <w:t>Estaduais nº 12.205/06</w:t>
        </w:r>
      </w:hyperlink>
      <w:r>
        <w:t xml:space="preserve">, </w:t>
      </w:r>
      <w:hyperlink r:id="rId100">
        <w:r>
          <w:rPr>
            <w:color w:val="0000FF"/>
            <w:u w:val="single" w:color="0000FF"/>
          </w:rPr>
          <w:t>n° 16.089/2011</w:t>
        </w:r>
        <w:r>
          <w:rPr>
            <w:color w:val="0000FF"/>
          </w:rPr>
          <w:t xml:space="preserve"> </w:t>
        </w:r>
      </w:hyperlink>
      <w:r>
        <w:t xml:space="preserve">e </w:t>
      </w:r>
      <w:hyperlink r:id="rId101">
        <w:r>
          <w:rPr>
            <w:color w:val="0000FF"/>
            <w:u w:val="single" w:color="0000FF"/>
          </w:rPr>
          <w:t>n° 21.675/2017</w:t>
        </w:r>
        <w:r>
          <w:t xml:space="preserve">, </w:t>
        </w:r>
      </w:hyperlink>
      <w:hyperlink r:id="rId102">
        <w:r>
          <w:rPr>
            <w:color w:val="0000FF"/>
            <w:u w:val="single" w:color="0000FF"/>
          </w:rPr>
          <w:t>Decreto Federal n° 10.024/19</w:t>
        </w:r>
      </w:hyperlink>
      <w:r>
        <w:t xml:space="preserve">, com a </w:t>
      </w:r>
      <w:hyperlink r:id="rId103">
        <w:r>
          <w:rPr>
            <w:color w:val="0000FF"/>
            <w:u w:val="single" w:color="0000FF"/>
          </w:rPr>
          <w:t>Lei</w:t>
        </w:r>
      </w:hyperlink>
      <w:r>
        <w:rPr>
          <w:color w:val="0000FF"/>
        </w:rPr>
        <w:t xml:space="preserve"> </w:t>
      </w:r>
      <w:hyperlink r:id="rId104">
        <w:r>
          <w:rPr>
            <w:color w:val="0000FF"/>
            <w:u w:val="single" w:color="0000FF"/>
          </w:rPr>
          <w:t>Complementar nº 123/06</w:t>
        </w:r>
        <w:r>
          <w:rPr>
            <w:color w:val="0000FF"/>
          </w:rPr>
          <w:t xml:space="preserve"> </w:t>
        </w:r>
      </w:hyperlink>
      <w:r>
        <w:t xml:space="preserve">e suas alterações, </w:t>
      </w:r>
      <w:r>
        <w:rPr>
          <w:spacing w:val="-3"/>
        </w:rPr>
        <w:t xml:space="preserve">com </w:t>
      </w:r>
      <w:r>
        <w:t xml:space="preserve">a </w:t>
      </w:r>
      <w:hyperlink r:id="rId105">
        <w:r>
          <w:rPr>
            <w:color w:val="0000FF"/>
            <w:u w:val="single" w:color="0000FF"/>
          </w:rPr>
          <w:t>Lei Estadual n° 2414/2011</w:t>
        </w:r>
      </w:hyperlink>
      <w:r>
        <w:t xml:space="preserve">, e demais legislações vigentes, tendo como interessada a </w:t>
      </w:r>
      <w:r>
        <w:rPr>
          <w:color w:val="FF0000"/>
        </w:rPr>
        <w:t>Secretaria de Estado do Planejamento, Orçamento e Gestão - SEPOG</w:t>
      </w:r>
      <w:r w:rsidR="00ED5996">
        <w:rPr>
          <w:color w:val="FF0000"/>
        </w:rPr>
        <w:t>.</w:t>
      </w:r>
    </w:p>
    <w:p w:rsidR="00000666" w:rsidRDefault="00354896" w:rsidP="001746BF">
      <w:pPr>
        <w:pStyle w:val="Corpodetexto"/>
        <w:rPr>
          <w:sz w:val="20"/>
        </w:rPr>
      </w:pPr>
      <w:r w:rsidRPr="00354896">
        <w:rPr>
          <w:noProof/>
          <w:lang w:val="pt-BR" w:eastAsia="pt-BR"/>
        </w:rPr>
        <w:pict>
          <v:rect id="Rectangle 3" o:spid="_x0000_s2051" style="position:absolute;margin-left:97.95pt;margin-top:13.65pt;width:442.5pt;height:.5pt;z-index:-1570713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" fillcolor="black" stroked="f">
            <w10:wrap type="topAndBottom" anchorx="page"/>
          </v:rect>
        </w:pict>
      </w:r>
    </w:p>
    <w:p w:rsidR="00000666" w:rsidRDefault="00ED5996" w:rsidP="001746BF">
      <w:pPr>
        <w:pStyle w:val="Ttulo1"/>
      </w:pPr>
      <w:r>
        <w:t xml:space="preserve">PROCESSO ADMINISTRATIVO Nº </w:t>
      </w:r>
      <w:r w:rsidR="00D17C19">
        <w:t>0035.334418/2019-39</w:t>
      </w:r>
    </w:p>
    <w:p w:rsidR="00000666" w:rsidRDefault="00ED5996" w:rsidP="001746BF">
      <w:pPr>
        <w:pStyle w:val="Corpodetexto"/>
        <w:ind w:left="988" w:right="345"/>
        <w:jc w:val="both"/>
      </w:pPr>
      <w:r>
        <w:rPr>
          <w:b/>
        </w:rPr>
        <w:t>OBJETO:</w:t>
      </w:r>
      <w:r>
        <w:rPr>
          <w:b/>
          <w:spacing w:val="-5"/>
        </w:rPr>
        <w:t xml:space="preserve"> </w:t>
      </w:r>
      <w:r>
        <w:rPr>
          <w:color w:val="FF0000"/>
        </w:rPr>
        <w:t>Contratação</w:t>
      </w:r>
      <w:r>
        <w:rPr>
          <w:color w:val="FF0000"/>
          <w:spacing w:val="-4"/>
        </w:rPr>
        <w:t xml:space="preserve"> </w:t>
      </w:r>
      <w:r>
        <w:rPr>
          <w:color w:val="FF0000"/>
        </w:rPr>
        <w:t>de</w:t>
      </w:r>
      <w:r>
        <w:rPr>
          <w:color w:val="FF0000"/>
          <w:spacing w:val="-6"/>
        </w:rPr>
        <w:t xml:space="preserve"> </w:t>
      </w:r>
      <w:r>
        <w:rPr>
          <w:color w:val="FF0000"/>
        </w:rPr>
        <w:t>empresa</w:t>
      </w:r>
      <w:r>
        <w:rPr>
          <w:color w:val="FF0000"/>
          <w:spacing w:val="-1"/>
        </w:rPr>
        <w:t xml:space="preserve"> </w:t>
      </w:r>
      <w:r>
        <w:rPr>
          <w:color w:val="FF0000"/>
        </w:rPr>
        <w:t>especializada</w:t>
      </w:r>
      <w:r>
        <w:rPr>
          <w:color w:val="FF0000"/>
          <w:spacing w:val="-7"/>
        </w:rPr>
        <w:t xml:space="preserve"> </w:t>
      </w:r>
      <w:r>
        <w:rPr>
          <w:color w:val="FF0000"/>
        </w:rPr>
        <w:t>na</w:t>
      </w:r>
      <w:r>
        <w:rPr>
          <w:color w:val="FF0000"/>
          <w:spacing w:val="-6"/>
        </w:rPr>
        <w:t xml:space="preserve"> </w:t>
      </w:r>
      <w:r>
        <w:rPr>
          <w:color w:val="FF0000"/>
        </w:rPr>
        <w:t>prestação</w:t>
      </w:r>
      <w:r>
        <w:rPr>
          <w:color w:val="FF0000"/>
          <w:spacing w:val="-4"/>
        </w:rPr>
        <w:t xml:space="preserve"> </w:t>
      </w:r>
      <w:r>
        <w:rPr>
          <w:color w:val="FF0000"/>
        </w:rPr>
        <w:t>de</w:t>
      </w:r>
      <w:r>
        <w:rPr>
          <w:color w:val="FF0000"/>
          <w:spacing w:val="-6"/>
        </w:rPr>
        <w:t xml:space="preserve"> </w:t>
      </w:r>
      <w:r>
        <w:rPr>
          <w:color w:val="FF0000"/>
        </w:rPr>
        <w:t>seguro</w:t>
      </w:r>
      <w:r>
        <w:rPr>
          <w:color w:val="FF0000"/>
          <w:spacing w:val="-4"/>
        </w:rPr>
        <w:t xml:space="preserve"> </w:t>
      </w:r>
      <w:r>
        <w:rPr>
          <w:color w:val="FF0000"/>
        </w:rPr>
        <w:t>automotivo</w:t>
      </w:r>
      <w:r>
        <w:rPr>
          <w:color w:val="FF0000"/>
          <w:spacing w:val="-5"/>
        </w:rPr>
        <w:t xml:space="preserve"> </w:t>
      </w:r>
      <w:r>
        <w:rPr>
          <w:color w:val="FF0000"/>
        </w:rPr>
        <w:t>na modalidade total</w:t>
      </w:r>
      <w:r>
        <w:rPr>
          <w:color w:val="FF0000"/>
          <w:spacing w:val="-4"/>
        </w:rPr>
        <w:t xml:space="preserve"> </w:t>
      </w:r>
      <w:r>
        <w:rPr>
          <w:color w:val="FF0000"/>
        </w:rPr>
        <w:t>por</w:t>
      </w:r>
      <w:r>
        <w:rPr>
          <w:color w:val="FF0000"/>
          <w:spacing w:val="-11"/>
        </w:rPr>
        <w:t xml:space="preserve"> </w:t>
      </w:r>
      <w:r>
        <w:rPr>
          <w:color w:val="FF0000"/>
        </w:rPr>
        <w:t>valor</w:t>
      </w:r>
      <w:r>
        <w:rPr>
          <w:color w:val="FF0000"/>
          <w:spacing w:val="-6"/>
        </w:rPr>
        <w:t xml:space="preserve"> </w:t>
      </w:r>
      <w:r>
        <w:rPr>
          <w:color w:val="FF0000"/>
        </w:rPr>
        <w:t>de</w:t>
      </w:r>
      <w:r>
        <w:rPr>
          <w:color w:val="FF0000"/>
          <w:spacing w:val="-12"/>
        </w:rPr>
        <w:t xml:space="preserve"> </w:t>
      </w:r>
      <w:r>
        <w:rPr>
          <w:color w:val="FF0000"/>
        </w:rPr>
        <w:t>mercado</w:t>
      </w:r>
      <w:r>
        <w:rPr>
          <w:color w:val="FF0000"/>
          <w:spacing w:val="-5"/>
        </w:rPr>
        <w:t xml:space="preserve"> </w:t>
      </w:r>
      <w:r>
        <w:rPr>
          <w:color w:val="FF0000"/>
        </w:rPr>
        <w:t>referenciado</w:t>
      </w:r>
      <w:r>
        <w:rPr>
          <w:color w:val="FF0000"/>
          <w:spacing w:val="-4"/>
        </w:rPr>
        <w:t xml:space="preserve"> </w:t>
      </w:r>
      <w:r>
        <w:rPr>
          <w:color w:val="FF0000"/>
        </w:rPr>
        <w:t>(cem</w:t>
      </w:r>
      <w:r>
        <w:rPr>
          <w:color w:val="FF0000"/>
          <w:spacing w:val="-4"/>
        </w:rPr>
        <w:t xml:space="preserve"> </w:t>
      </w:r>
      <w:r>
        <w:rPr>
          <w:color w:val="FF0000"/>
        </w:rPr>
        <w:t>por</w:t>
      </w:r>
      <w:r>
        <w:rPr>
          <w:color w:val="FF0000"/>
          <w:spacing w:val="-6"/>
        </w:rPr>
        <w:t xml:space="preserve"> </w:t>
      </w:r>
      <w:r>
        <w:rPr>
          <w:color w:val="FF0000"/>
        </w:rPr>
        <w:t>cento</w:t>
      </w:r>
      <w:r>
        <w:rPr>
          <w:color w:val="FF0000"/>
          <w:spacing w:val="-10"/>
        </w:rPr>
        <w:t xml:space="preserve"> </w:t>
      </w:r>
      <w:r>
        <w:rPr>
          <w:color w:val="FF0000"/>
        </w:rPr>
        <w:t>da</w:t>
      </w:r>
      <w:r>
        <w:rPr>
          <w:color w:val="FF0000"/>
          <w:spacing w:val="-7"/>
        </w:rPr>
        <w:t xml:space="preserve"> </w:t>
      </w:r>
      <w:r>
        <w:rPr>
          <w:color w:val="FF0000"/>
        </w:rPr>
        <w:t>tabela</w:t>
      </w:r>
      <w:r>
        <w:rPr>
          <w:color w:val="FF0000"/>
          <w:spacing w:val="-7"/>
        </w:rPr>
        <w:t xml:space="preserve"> </w:t>
      </w:r>
      <w:r>
        <w:rPr>
          <w:color w:val="FF0000"/>
        </w:rPr>
        <w:t>FIPE)</w:t>
      </w:r>
      <w:r>
        <w:rPr>
          <w:color w:val="FF0000"/>
          <w:spacing w:val="-6"/>
        </w:rPr>
        <w:t xml:space="preserve"> </w:t>
      </w:r>
      <w:r>
        <w:rPr>
          <w:color w:val="FF0000"/>
        </w:rPr>
        <w:t>pelo</w:t>
      </w:r>
      <w:r>
        <w:rPr>
          <w:color w:val="FF0000"/>
          <w:spacing w:val="-10"/>
        </w:rPr>
        <w:t xml:space="preserve"> </w:t>
      </w:r>
      <w:r>
        <w:rPr>
          <w:color w:val="FF0000"/>
        </w:rPr>
        <w:t>período</w:t>
      </w:r>
      <w:r>
        <w:rPr>
          <w:color w:val="FF0000"/>
          <w:spacing w:val="-10"/>
        </w:rPr>
        <w:t xml:space="preserve"> </w:t>
      </w:r>
      <w:r>
        <w:rPr>
          <w:color w:val="FF0000"/>
        </w:rPr>
        <w:t>de</w:t>
      </w:r>
      <w:r>
        <w:rPr>
          <w:color w:val="FF0000"/>
          <w:spacing w:val="-7"/>
        </w:rPr>
        <w:t xml:space="preserve"> </w:t>
      </w:r>
      <w:r>
        <w:rPr>
          <w:color w:val="FF0000"/>
        </w:rPr>
        <w:t>01</w:t>
      </w:r>
      <w:r>
        <w:rPr>
          <w:color w:val="FF0000"/>
          <w:spacing w:val="-9"/>
        </w:rPr>
        <w:t xml:space="preserve"> </w:t>
      </w:r>
      <w:r>
        <w:rPr>
          <w:color w:val="FF0000"/>
        </w:rPr>
        <w:t>(um)</w:t>
      </w:r>
      <w:r>
        <w:rPr>
          <w:color w:val="FF0000"/>
          <w:spacing w:val="-6"/>
        </w:rPr>
        <w:t xml:space="preserve"> </w:t>
      </w:r>
      <w:r>
        <w:rPr>
          <w:color w:val="FF0000"/>
        </w:rPr>
        <w:t>ano, para veículos Oficiais (</w:t>
      </w:r>
      <w:r>
        <w:rPr>
          <w:i/>
          <w:color w:val="FF0000"/>
        </w:rPr>
        <w:t>Hilux</w:t>
      </w:r>
      <w:r>
        <w:rPr>
          <w:color w:val="FF0000"/>
        </w:rPr>
        <w:t xml:space="preserve">, </w:t>
      </w:r>
      <w:r>
        <w:rPr>
          <w:i/>
          <w:color w:val="FF0000"/>
        </w:rPr>
        <w:t>Renegade</w:t>
      </w:r>
      <w:r>
        <w:rPr>
          <w:color w:val="FF0000"/>
        </w:rPr>
        <w:t xml:space="preserve">, </w:t>
      </w:r>
      <w:r>
        <w:rPr>
          <w:i/>
          <w:color w:val="FF0000"/>
        </w:rPr>
        <w:t xml:space="preserve">Etios </w:t>
      </w:r>
      <w:r>
        <w:rPr>
          <w:color w:val="FF0000"/>
        </w:rPr>
        <w:t xml:space="preserve">e </w:t>
      </w:r>
      <w:r>
        <w:rPr>
          <w:i/>
          <w:color w:val="FF0000"/>
        </w:rPr>
        <w:t xml:space="preserve">Mitsubishi </w:t>
      </w:r>
      <w:r>
        <w:rPr>
          <w:color w:val="FF0000"/>
        </w:rPr>
        <w:t>entre outros) utilizados na Secretaria de Estado do Planejamento, Orçamento e Gestão - SEPOG e Polos</w:t>
      </w:r>
      <w:r>
        <w:rPr>
          <w:color w:val="FF0000"/>
          <w:spacing w:val="-5"/>
        </w:rPr>
        <w:t xml:space="preserve"> </w:t>
      </w:r>
      <w:r>
        <w:rPr>
          <w:color w:val="FF0000"/>
        </w:rPr>
        <w:t>Regionais.</w:t>
      </w:r>
    </w:p>
    <w:p w:rsidR="00000666" w:rsidRDefault="00000666" w:rsidP="001746BF">
      <w:pPr>
        <w:pStyle w:val="Corpodetexto"/>
        <w:rPr>
          <w:sz w:val="21"/>
        </w:rPr>
      </w:pPr>
    </w:p>
    <w:p w:rsidR="00000666" w:rsidRDefault="00ED5996" w:rsidP="001746BF">
      <w:pPr>
        <w:pStyle w:val="Ttulo1"/>
        <w:ind w:right="5070"/>
      </w:pPr>
      <w:r>
        <w:t xml:space="preserve">PROGRAMA DE TRABALHO: </w:t>
      </w:r>
      <w:r>
        <w:rPr>
          <w:color w:val="FF0000"/>
        </w:rPr>
        <w:t xml:space="preserve">2087 </w:t>
      </w:r>
      <w:r>
        <w:t xml:space="preserve">ELEMENTO DE DESPESA: </w:t>
      </w:r>
      <w:r>
        <w:rPr>
          <w:color w:val="FF0000"/>
        </w:rPr>
        <w:t xml:space="preserve">3390-39 </w:t>
      </w:r>
      <w:r>
        <w:t xml:space="preserve">FONTE DE RECURSOS: </w:t>
      </w:r>
      <w:r>
        <w:rPr>
          <w:color w:val="FF0000"/>
        </w:rPr>
        <w:t>0100</w:t>
      </w:r>
    </w:p>
    <w:p w:rsidR="00000666" w:rsidRDefault="00ED5996" w:rsidP="001746BF">
      <w:pPr>
        <w:ind w:left="988"/>
        <w:rPr>
          <w:b/>
        </w:rPr>
      </w:pPr>
      <w:r>
        <w:rPr>
          <w:b/>
        </w:rPr>
        <w:t xml:space="preserve">VALOR ESTIMADO PARA CONTRATAÇÃO: </w:t>
      </w:r>
      <w:r>
        <w:rPr>
          <w:b/>
          <w:color w:val="FF0000"/>
        </w:rPr>
        <w:t>R$ 39.657,43</w:t>
      </w:r>
    </w:p>
    <w:p w:rsidR="00000666" w:rsidRDefault="00ED5996" w:rsidP="001746BF">
      <w:pPr>
        <w:ind w:left="988"/>
      </w:pPr>
      <w:r>
        <w:rPr>
          <w:b/>
        </w:rPr>
        <w:t xml:space="preserve">DATA DE ABERTURA: </w:t>
      </w:r>
      <w:r w:rsidR="00B76FB7">
        <w:rPr>
          <w:b/>
          <w:color w:val="FF0000"/>
        </w:rPr>
        <w:t xml:space="preserve">11 de novembro de 2020 </w:t>
      </w:r>
      <w:r w:rsidR="000B6F1F">
        <w:rPr>
          <w:b/>
          <w:color w:val="FF0000"/>
        </w:rPr>
        <w:t xml:space="preserve"> </w:t>
      </w:r>
      <w:r>
        <w:t xml:space="preserve">às </w:t>
      </w:r>
      <w:r>
        <w:rPr>
          <w:b/>
          <w:color w:val="FF0000"/>
        </w:rPr>
        <w:t>10h00min</w:t>
      </w:r>
      <w:r>
        <w:t>. (HORÁRIO DE BRASÍLIA - DF)</w:t>
      </w:r>
    </w:p>
    <w:p w:rsidR="00000666" w:rsidRDefault="00354896" w:rsidP="001746BF">
      <w:pPr>
        <w:ind w:left="988" w:right="1977"/>
        <w:rPr>
          <w:b/>
        </w:rPr>
      </w:pPr>
      <w:r w:rsidRPr="00354896">
        <w:rPr>
          <w:noProof/>
          <w:lang w:val="pt-BR" w:eastAsia="pt-BR"/>
        </w:rPr>
        <w:pict>
          <v:rect id="Rectangle 2" o:spid="_x0000_s2050" style="position:absolute;left:0;text-align:left;margin-left:97.95pt;margin-top:27.35pt;width:442.5pt;height:.7pt;z-index:-1570662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" fillcolor="black" stroked="f">
            <w10:wrap type="topAndBottom" anchorx="page"/>
          </v:rect>
        </w:pict>
      </w:r>
      <w:r w:rsidR="00ED5996">
        <w:rPr>
          <w:b/>
        </w:rPr>
        <w:t xml:space="preserve">ENDEREÇO ELETRÔNICO: </w:t>
      </w:r>
      <w:hyperlink r:id="rId106">
        <w:r w:rsidR="00ED5996">
          <w:rPr>
            <w:b/>
            <w:color w:val="0000FF"/>
            <w:u w:val="single" w:color="0000FF"/>
          </w:rPr>
          <w:t>https://www.comprasgovernamentais.gov.br/</w:t>
        </w:r>
      </w:hyperlink>
      <w:r w:rsidR="00ED5996">
        <w:rPr>
          <w:b/>
          <w:color w:val="0000FF"/>
        </w:rPr>
        <w:t xml:space="preserve"> </w:t>
      </w:r>
      <w:r w:rsidR="00ED5996">
        <w:rPr>
          <w:b/>
        </w:rPr>
        <w:t>CÓDIGO DA UASG: 925373</w:t>
      </w:r>
    </w:p>
    <w:p w:rsidR="00000666" w:rsidRDefault="00000666" w:rsidP="001746BF">
      <w:pPr>
        <w:pStyle w:val="Corpodetexto"/>
        <w:rPr>
          <w:b/>
          <w:sz w:val="11"/>
        </w:rPr>
      </w:pPr>
    </w:p>
    <w:p w:rsidR="00000666" w:rsidRDefault="00ED5996" w:rsidP="001746BF">
      <w:pPr>
        <w:pStyle w:val="Corpodetexto"/>
        <w:ind w:left="988" w:right="352"/>
        <w:jc w:val="both"/>
      </w:pPr>
      <w:r>
        <w:rPr>
          <w:b/>
        </w:rPr>
        <w:t xml:space="preserve">LOCAL: </w:t>
      </w:r>
      <w:r>
        <w:t>O Pregão Eletrônico será realizado por meio do endereço eletrônico acima mencionado, por meio do(a) Pregoeiro(a) e equipe de apoio.</w:t>
      </w:r>
    </w:p>
    <w:p w:rsidR="00000666" w:rsidRDefault="00000666" w:rsidP="001746BF">
      <w:pPr>
        <w:pStyle w:val="Corpodetexto"/>
      </w:pPr>
    </w:p>
    <w:p w:rsidR="00000666" w:rsidRDefault="00ED5996" w:rsidP="001746BF">
      <w:pPr>
        <w:pStyle w:val="Corpodetexto"/>
        <w:ind w:left="988" w:right="343"/>
        <w:jc w:val="both"/>
      </w:pPr>
      <w:r>
        <w:rPr>
          <w:b/>
        </w:rPr>
        <w:t xml:space="preserve">EDITAL: </w:t>
      </w:r>
      <w:r>
        <w:t xml:space="preserve">O Instrumento Convocatório e todos os elementos integrantes encontram-se disponíveis para consulta e retirada no endereço eletrônico acima mencionado, </w:t>
      </w:r>
      <w:r>
        <w:rPr>
          <w:spacing w:val="-4"/>
        </w:rPr>
        <w:t xml:space="preserve">e, </w:t>
      </w:r>
      <w:r>
        <w:t xml:space="preserve">ainda, no site </w:t>
      </w:r>
      <w:hyperlink r:id="rId107">
        <w:r>
          <w:rPr>
            <w:b/>
            <w:color w:val="0000FF"/>
            <w:u w:val="single" w:color="0000FF"/>
          </w:rPr>
          <w:t>www.supel.ro.gov.br</w:t>
        </w:r>
      </w:hyperlink>
      <w:r>
        <w:t>. Maiores informações e esclarecimentos sobre o certame serão prestados pelo(a)</w:t>
      </w:r>
      <w:r>
        <w:rPr>
          <w:spacing w:val="-6"/>
        </w:rPr>
        <w:t xml:space="preserve"> </w:t>
      </w:r>
      <w:r>
        <w:t>Pregoeiro(a)</w:t>
      </w:r>
      <w:r>
        <w:rPr>
          <w:spacing w:val="-5"/>
        </w:rPr>
        <w:t xml:space="preserve"> </w:t>
      </w:r>
      <w:r>
        <w:t>e</w:t>
      </w:r>
      <w:r>
        <w:rPr>
          <w:spacing w:val="-6"/>
        </w:rPr>
        <w:t xml:space="preserve"> </w:t>
      </w:r>
      <w:r>
        <w:t>Equipe</w:t>
      </w:r>
      <w:r>
        <w:rPr>
          <w:spacing w:val="-6"/>
        </w:rPr>
        <w:t xml:space="preserve"> </w:t>
      </w:r>
      <w:r>
        <w:t>de</w:t>
      </w:r>
      <w:r>
        <w:rPr>
          <w:spacing w:val="-6"/>
        </w:rPr>
        <w:t xml:space="preserve"> </w:t>
      </w:r>
      <w:r>
        <w:t>Apoio,</w:t>
      </w:r>
      <w:r>
        <w:rPr>
          <w:spacing w:val="-3"/>
        </w:rPr>
        <w:t xml:space="preserve"> </w:t>
      </w:r>
      <w:r>
        <w:t>na</w:t>
      </w:r>
      <w:r>
        <w:rPr>
          <w:spacing w:val="-5"/>
        </w:rPr>
        <w:t xml:space="preserve"> </w:t>
      </w:r>
      <w:r>
        <w:t>Superintendência</w:t>
      </w:r>
      <w:r>
        <w:rPr>
          <w:spacing w:val="-6"/>
        </w:rPr>
        <w:t xml:space="preserve"> </w:t>
      </w:r>
      <w:r>
        <w:t>Estadual</w:t>
      </w:r>
      <w:r>
        <w:rPr>
          <w:spacing w:val="-2"/>
        </w:rPr>
        <w:t xml:space="preserve"> </w:t>
      </w:r>
      <w:r>
        <w:t>Licitações,</w:t>
      </w:r>
      <w:r>
        <w:rPr>
          <w:spacing w:val="-2"/>
        </w:rPr>
        <w:t xml:space="preserve"> </w:t>
      </w:r>
      <w:r>
        <w:t>pelo</w:t>
      </w:r>
      <w:r>
        <w:rPr>
          <w:spacing w:val="-4"/>
        </w:rPr>
        <w:t xml:space="preserve"> </w:t>
      </w:r>
      <w:r>
        <w:t>telefone</w:t>
      </w:r>
      <w:r>
        <w:rPr>
          <w:spacing w:val="-5"/>
        </w:rPr>
        <w:t xml:space="preserve"> </w:t>
      </w:r>
      <w:r>
        <w:rPr>
          <w:color w:val="FF0000"/>
        </w:rPr>
        <w:t>(69) 3212-9272</w:t>
      </w:r>
      <w:r>
        <w:t>, ou no endereço sito a Av. Farquar, S/N, Bairro: Pedrinhas, Complexo Rio Madeira, Ed. Pacaás Novos, 2º Andar, em Porto Velho/RO - CEP:</w:t>
      </w:r>
      <w:r>
        <w:rPr>
          <w:spacing w:val="7"/>
        </w:rPr>
        <w:t xml:space="preserve"> </w:t>
      </w:r>
      <w:r>
        <w:t>76.903-036.</w:t>
      </w:r>
    </w:p>
    <w:p w:rsidR="00000666" w:rsidRDefault="00000666" w:rsidP="001746BF">
      <w:pPr>
        <w:pStyle w:val="Corpodetexto"/>
        <w:rPr>
          <w:sz w:val="19"/>
        </w:rPr>
      </w:pPr>
    </w:p>
    <w:p w:rsidR="00000666" w:rsidRDefault="00FF4721" w:rsidP="001746BF">
      <w:pPr>
        <w:pStyle w:val="Corpodetexto"/>
        <w:ind w:left="6322"/>
      </w:pPr>
      <w:r>
        <w:t>Porto Velho-RO, 22 de outubro de 2020</w:t>
      </w:r>
      <w:r w:rsidR="00ED5996">
        <w:t>.</w:t>
      </w:r>
    </w:p>
    <w:p w:rsidR="00DB0550" w:rsidRDefault="00DB0550" w:rsidP="001746BF">
      <w:pPr>
        <w:pStyle w:val="Ttulo1"/>
        <w:ind w:left="2354" w:right="1712"/>
        <w:jc w:val="center"/>
      </w:pPr>
    </w:p>
    <w:p w:rsidR="00DB0550" w:rsidRDefault="00BC416F" w:rsidP="001746BF">
      <w:pPr>
        <w:pStyle w:val="Ttulo1"/>
        <w:ind w:left="2354" w:right="1712"/>
        <w:jc w:val="center"/>
      </w:pPr>
      <w:r>
        <w:t>RÓGER MARTINS CARDOSO</w:t>
      </w:r>
    </w:p>
    <w:p w:rsidR="00DB0550" w:rsidRPr="00DB0550" w:rsidRDefault="00BC416F" w:rsidP="001746BF">
      <w:pPr>
        <w:pStyle w:val="Ttulo1"/>
        <w:ind w:left="2354" w:right="1712"/>
        <w:jc w:val="center"/>
        <w:rPr>
          <w:b w:val="0"/>
        </w:rPr>
      </w:pPr>
      <w:r>
        <w:rPr>
          <w:b w:val="0"/>
        </w:rPr>
        <w:t>Pregoeiro Substituto da equipe SUPEL-KAPPA</w:t>
      </w:r>
    </w:p>
    <w:p w:rsidR="00000666" w:rsidRDefault="00BC416F" w:rsidP="001746BF">
      <w:pPr>
        <w:pStyle w:val="Ttulo1"/>
        <w:ind w:left="2354" w:right="1712"/>
        <w:jc w:val="center"/>
      </w:pPr>
      <w:r>
        <w:rPr>
          <w:b w:val="0"/>
        </w:rPr>
        <w:t>Mat. 300137961</w:t>
      </w:r>
    </w:p>
    <w:sectPr w:rsidR="00000666" w:rsidSect="005B4FBB">
      <w:pgSz w:w="11910" w:h="16840"/>
      <w:pgMar w:top="2100" w:right="780" w:bottom="940" w:left="1000" w:header="740" w:footer="7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179" w:rsidRDefault="009B5179">
      <w:r>
        <w:separator/>
      </w:r>
    </w:p>
  </w:endnote>
  <w:endnote w:type="continuationSeparator" w:id="0">
    <w:p w:rsidR="009B5179" w:rsidRDefault="009B51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EA6" w:rsidRDefault="00976EA6">
    <w:pPr>
      <w:pStyle w:val="Corpodetexto"/>
      <w:spacing w:line="14" w:lineRule="auto"/>
      <w:rPr>
        <w:sz w:val="20"/>
      </w:rPr>
    </w:pPr>
    <w:r w:rsidRPr="00354896">
      <w:rPr>
        <w:noProof/>
        <w:lang w:val="pt-BR" w:eastAsia="pt-BR"/>
      </w:rPr>
      <w:pict>
        <v:shapetype id="_x0000_t202" coordsize="21600,21600" o:spt="202" path="m,l,21600r21600,l21600,xe">
          <v:stroke joinstyle="miter"/>
          <v:path gradientshapeok="t" o:connecttype="rect"/>
        </v:shapetype>
        <v:shape id="Text Box 3" o:spid="_x0000_s1051" type="#_x0000_t202" style="position:absolute;margin-left:69.1pt;margin-top:795.6pt;width:485.95pt;height:40.25pt;z-index:-17048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r8RrAIAAKkFAAAOAAAAZHJzL2Uyb0RvYy54bWysVG1vmzAQ/j5p/8HydwqkQAI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" filled="f" stroked="f">
          <v:textbox inset="0,0,0,0">
            <w:txbxContent>
              <w:p w:rsidR="00976EA6" w:rsidRDefault="00976EA6">
                <w:pPr>
                  <w:spacing w:before="13"/>
                  <w:ind w:left="293"/>
                  <w:rPr>
                    <w:sz w:val="14"/>
                  </w:rPr>
                </w:pPr>
                <w:r>
                  <w:rPr>
                    <w:sz w:val="14"/>
                  </w:rPr>
                  <w:t>Avenida Farquar, 2986, Palácio Rio Madeira, Edifício Rio Pacaás Novos Segundo Andar, Bairro Pedrinhas -Tel.: (69) 3212-9272 CEP. 76.820-408 - Porto Velho – RO</w:t>
                </w:r>
              </w:p>
              <w:p w:rsidR="00976EA6" w:rsidRDefault="00976EA6">
                <w:pPr>
                  <w:spacing w:before="2"/>
                  <w:ind w:right="9382"/>
                  <w:jc w:val="center"/>
                  <w:rPr>
                    <w:i/>
                    <w:sz w:val="14"/>
                  </w:rPr>
                </w:pPr>
                <w:r>
                  <w:rPr>
                    <w:i/>
                    <w:sz w:val="14"/>
                  </w:rPr>
                  <w:t>RMC</w:t>
                </w:r>
              </w:p>
              <w:p w:rsidR="00976EA6" w:rsidRPr="00D56E95" w:rsidRDefault="00976EA6" w:rsidP="00D56E95">
                <w:pPr>
                  <w:pStyle w:val="Ttulo1"/>
                  <w:ind w:left="2354" w:right="1712"/>
                  <w:jc w:val="right"/>
                  <w:rPr>
                    <w:sz w:val="12"/>
                  </w:rPr>
                </w:pPr>
                <w:r w:rsidRPr="00D56E95">
                  <w:rPr>
                    <w:sz w:val="12"/>
                  </w:rPr>
                  <w:t>RÓGER MARTINS CARDOSO</w:t>
                </w:r>
              </w:p>
              <w:p w:rsidR="00976EA6" w:rsidRPr="00D56E95" w:rsidRDefault="00976EA6" w:rsidP="00D56E95">
                <w:pPr>
                  <w:pStyle w:val="Ttulo1"/>
                  <w:ind w:left="2354" w:right="1712"/>
                  <w:jc w:val="right"/>
                  <w:rPr>
                    <w:b w:val="0"/>
                    <w:sz w:val="12"/>
                  </w:rPr>
                </w:pPr>
                <w:r w:rsidRPr="00D56E95">
                  <w:rPr>
                    <w:b w:val="0"/>
                    <w:sz w:val="12"/>
                  </w:rPr>
                  <w:t>Pregoeiro Substituto da equipe SUPEL-KAPPA</w:t>
                </w:r>
              </w:p>
              <w:p w:rsidR="00976EA6" w:rsidRPr="00D56E95" w:rsidRDefault="00976EA6" w:rsidP="00D56E95">
                <w:pPr>
                  <w:pStyle w:val="Ttulo1"/>
                  <w:ind w:left="2354" w:right="1712"/>
                  <w:jc w:val="right"/>
                  <w:rPr>
                    <w:sz w:val="12"/>
                  </w:rPr>
                </w:pPr>
                <w:r w:rsidRPr="00D56E95">
                  <w:rPr>
                    <w:b w:val="0"/>
                    <w:sz w:val="12"/>
                  </w:rPr>
                  <w:t>Mat. 300137961</w:t>
                </w:r>
              </w:p>
              <w:p w:rsidR="00976EA6" w:rsidRDefault="00976EA6" w:rsidP="00491F17">
                <w:pPr>
                  <w:spacing w:before="2"/>
                  <w:ind w:left="6976" w:right="395"/>
                  <w:jc w:val="center"/>
                  <w:rPr>
                    <w:sz w:val="12"/>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EA6" w:rsidRDefault="00976EA6">
    <w:pPr>
      <w:pStyle w:val="Corpodetexto"/>
      <w:spacing w:line="14" w:lineRule="auto"/>
      <w:rPr>
        <w:sz w:val="20"/>
      </w:rPr>
    </w:pPr>
    <w:r w:rsidRPr="00354896">
      <w:rPr>
        <w:noProof/>
        <w:lang w:val="pt-BR" w:eastAsia="pt-BR"/>
      </w:rPr>
      <w:pict>
        <v:shapetype id="_x0000_t202" coordsize="21600,21600" o:spt="202" path="m,l,21600r21600,l21600,xe">
          <v:stroke joinstyle="miter"/>
          <v:path gradientshapeok="t" o:connecttype="rect"/>
        </v:shapetype>
        <v:shape id="Text Box 1" o:spid="_x0000_s1052" type="#_x0000_t202" style="position:absolute;margin-left:69.1pt;margin-top:793.45pt;width:487.9pt;height:38.3pt;z-index:-17047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" filled="f" stroked="f">
          <v:textbox inset="0,0,0,0">
            <w:txbxContent>
              <w:p w:rsidR="00976EA6" w:rsidRDefault="00976EA6">
                <w:pPr>
                  <w:spacing w:before="13" w:line="160" w:lineRule="exact"/>
                  <w:ind w:left="260"/>
                  <w:rPr>
                    <w:sz w:val="14"/>
                  </w:rPr>
                </w:pPr>
                <w:r>
                  <w:rPr>
                    <w:sz w:val="14"/>
                  </w:rPr>
                  <w:t>Avenida Farquar, 2986, Palácio Rio Madeira, Edifício Rio Pacaás Novos Segundo Andar, Bairro Pedrinhas -Tel.: (69) 3212-9272 CEP.: 76.820-408 - Porto Velho – RO</w:t>
                </w:r>
              </w:p>
              <w:p w:rsidR="00976EA6" w:rsidRDefault="00976EA6">
                <w:pPr>
                  <w:spacing w:line="160" w:lineRule="exact"/>
                  <w:ind w:left="1" w:right="9421"/>
                  <w:jc w:val="center"/>
                  <w:rPr>
                    <w:i/>
                    <w:sz w:val="14"/>
                  </w:rPr>
                </w:pPr>
                <w:r>
                  <w:rPr>
                    <w:i/>
                    <w:sz w:val="14"/>
                  </w:rPr>
                  <w:t>RMC</w:t>
                </w:r>
              </w:p>
              <w:p w:rsidR="00976EA6" w:rsidRPr="00D56E95" w:rsidRDefault="00976EA6" w:rsidP="00D56E95">
                <w:pPr>
                  <w:pStyle w:val="Ttulo1"/>
                  <w:ind w:left="2354" w:right="1712"/>
                  <w:jc w:val="right"/>
                  <w:rPr>
                    <w:sz w:val="12"/>
                  </w:rPr>
                </w:pPr>
                <w:r w:rsidRPr="00D56E95">
                  <w:rPr>
                    <w:sz w:val="12"/>
                  </w:rPr>
                  <w:t>RÓGER MARTINS CARDOSO</w:t>
                </w:r>
              </w:p>
              <w:p w:rsidR="00976EA6" w:rsidRPr="00D56E95" w:rsidRDefault="00976EA6" w:rsidP="00D56E95">
                <w:pPr>
                  <w:pStyle w:val="Ttulo1"/>
                  <w:ind w:left="2354" w:right="1712"/>
                  <w:jc w:val="right"/>
                  <w:rPr>
                    <w:b w:val="0"/>
                    <w:sz w:val="12"/>
                  </w:rPr>
                </w:pPr>
                <w:r w:rsidRPr="00D56E95">
                  <w:rPr>
                    <w:b w:val="0"/>
                    <w:sz w:val="12"/>
                  </w:rPr>
                  <w:t>Pregoeiro Substituto da equipe SUPEL-KAPPA</w:t>
                </w:r>
              </w:p>
              <w:p w:rsidR="00976EA6" w:rsidRPr="00D56E95" w:rsidRDefault="00976EA6" w:rsidP="00D56E95">
                <w:pPr>
                  <w:pStyle w:val="Ttulo1"/>
                  <w:ind w:left="2354" w:right="1712"/>
                  <w:jc w:val="right"/>
                  <w:rPr>
                    <w:sz w:val="12"/>
                  </w:rPr>
                </w:pPr>
                <w:r w:rsidRPr="00D56E95">
                  <w:rPr>
                    <w:b w:val="0"/>
                    <w:sz w:val="12"/>
                  </w:rPr>
                  <w:t>Mat. 300137961</w:t>
                </w:r>
              </w:p>
              <w:p w:rsidR="00976EA6" w:rsidRDefault="00976EA6" w:rsidP="00D56E95">
                <w:pPr>
                  <w:spacing w:before="2"/>
                  <w:ind w:left="6978" w:right="436"/>
                  <w:jc w:val="center"/>
                  <w:rPr>
                    <w:sz w:val="12"/>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179" w:rsidRDefault="009B5179">
      <w:r>
        <w:separator/>
      </w:r>
    </w:p>
  </w:footnote>
  <w:footnote w:type="continuationSeparator" w:id="0">
    <w:p w:rsidR="009B5179" w:rsidRDefault="009B5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EA6" w:rsidRDefault="00976EA6" w:rsidP="00792489">
    <w:pPr>
      <w:pStyle w:val="Corpodetexto"/>
      <w:ind w:left="4419"/>
      <w:rPr>
        <w:sz w:val="20"/>
      </w:rPr>
    </w:pPr>
    <w:r>
      <w:rPr>
        <w:noProof/>
        <w:sz w:val="20"/>
        <w:lang w:val="pt-BR" w:eastAsia="pt-BR"/>
      </w:rPr>
      <w:drawing>
        <wp:inline distT="0" distB="0" distL="0" distR="0">
          <wp:extent cx="1230919" cy="580644"/>
          <wp:effectExtent l="0" t="0" r="0" b="0"/>
          <wp:docPr id="5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0919" cy="580644"/>
                  </a:xfrm>
                  <a:prstGeom prst="rect">
                    <a:avLst/>
                  </a:prstGeom>
                </pic:spPr>
              </pic:pic>
            </a:graphicData>
          </a:graphic>
        </wp:inline>
      </w:drawing>
    </w:r>
  </w:p>
  <w:p w:rsidR="00976EA6" w:rsidRDefault="00976EA6" w:rsidP="00792489">
    <w:pPr>
      <w:spacing w:line="223" w:lineRule="exact"/>
      <w:ind w:left="2354" w:right="1717"/>
      <w:jc w:val="center"/>
      <w:rPr>
        <w:b/>
        <w:sz w:val="20"/>
      </w:rPr>
    </w:pPr>
    <w:r>
      <w:rPr>
        <w:b/>
        <w:sz w:val="20"/>
      </w:rPr>
      <w:t>SUPERINTENDÊNCIA ESTADUAL DE LICITAÇÕES - SUPEL/RO</w:t>
    </w:r>
  </w:p>
  <w:p w:rsidR="00976EA6" w:rsidRDefault="00976EA6" w:rsidP="00792489">
    <w:pPr>
      <w:ind w:left="2352" w:right="1717"/>
      <w:jc w:val="center"/>
      <w:rPr>
        <w:b/>
        <w:sz w:val="20"/>
      </w:rPr>
    </w:pPr>
    <w:r>
      <w:rPr>
        <w:b/>
        <w:sz w:val="20"/>
      </w:rPr>
      <w:t xml:space="preserve">Equipe de licitação </w:t>
    </w:r>
    <w:r>
      <w:rPr>
        <w:b/>
        <w:color w:val="FF0000"/>
        <w:sz w:val="20"/>
      </w:rPr>
      <w:t>KAPPA /SUPEL/RO</w:t>
    </w:r>
  </w:p>
  <w:p w:rsidR="00976EA6" w:rsidRDefault="00976EA6">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EA6" w:rsidRDefault="00976EA6" w:rsidP="00792489">
    <w:pPr>
      <w:pStyle w:val="Corpodetexto"/>
      <w:ind w:left="4419"/>
      <w:rPr>
        <w:sz w:val="20"/>
      </w:rPr>
    </w:pPr>
    <w:r>
      <w:rPr>
        <w:noProof/>
        <w:sz w:val="20"/>
        <w:lang w:val="pt-BR" w:eastAsia="pt-BR"/>
      </w:rPr>
      <w:drawing>
        <wp:inline distT="0" distB="0" distL="0" distR="0">
          <wp:extent cx="1230919" cy="580644"/>
          <wp:effectExtent l="0" t="0" r="0" b="0"/>
          <wp:docPr id="5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0919" cy="580644"/>
                  </a:xfrm>
                  <a:prstGeom prst="rect">
                    <a:avLst/>
                  </a:prstGeom>
                </pic:spPr>
              </pic:pic>
            </a:graphicData>
          </a:graphic>
        </wp:inline>
      </w:drawing>
    </w:r>
  </w:p>
  <w:p w:rsidR="00976EA6" w:rsidRDefault="00976EA6" w:rsidP="00792489">
    <w:pPr>
      <w:spacing w:line="223" w:lineRule="exact"/>
      <w:ind w:left="2354" w:right="1717"/>
      <w:jc w:val="center"/>
      <w:rPr>
        <w:b/>
        <w:sz w:val="20"/>
      </w:rPr>
    </w:pPr>
    <w:r>
      <w:rPr>
        <w:b/>
        <w:sz w:val="20"/>
      </w:rPr>
      <w:t>SUPERINTENDÊNCIA ESTADUAL DE LICITAÇÕES - SUPEL/RO</w:t>
    </w:r>
  </w:p>
  <w:p w:rsidR="00976EA6" w:rsidRDefault="00976EA6" w:rsidP="00792489">
    <w:pPr>
      <w:ind w:left="2352" w:right="1717"/>
      <w:jc w:val="center"/>
      <w:rPr>
        <w:b/>
        <w:sz w:val="20"/>
      </w:rPr>
    </w:pPr>
    <w:r>
      <w:rPr>
        <w:b/>
        <w:sz w:val="20"/>
      </w:rPr>
      <w:t xml:space="preserve">Equipe de licitação </w:t>
    </w:r>
    <w:r>
      <w:rPr>
        <w:b/>
        <w:color w:val="FF0000"/>
        <w:sz w:val="20"/>
      </w:rPr>
      <w:t>KAPPA/SUPEL/RO</w:t>
    </w:r>
  </w:p>
  <w:p w:rsidR="00976EA6" w:rsidRDefault="00976EA6">
    <w:pPr>
      <w:pStyle w:val="Cabealho"/>
    </w:pPr>
  </w:p>
  <w:p w:rsidR="00976EA6" w:rsidRDefault="00976EA6">
    <w:pPr>
      <w:pStyle w:val="Corpodetexto"/>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04ED"/>
    <w:multiLevelType w:val="multilevel"/>
    <w:tmpl w:val="E74C10B6"/>
    <w:lvl w:ilvl="0">
      <w:start w:val="1"/>
      <w:numFmt w:val="decimal"/>
      <w:lvlText w:val="%1"/>
      <w:lvlJc w:val="left"/>
      <w:pPr>
        <w:ind w:left="1377" w:hanging="389"/>
      </w:pPr>
      <w:rPr>
        <w:rFonts w:hint="default"/>
        <w:lang w:val="pt-PT" w:eastAsia="en-US" w:bidi="ar-SA"/>
      </w:rPr>
    </w:lvl>
    <w:lvl w:ilvl="1">
      <w:start w:val="1"/>
      <w:numFmt w:val="decimal"/>
      <w:lvlText w:val="%1.%2."/>
      <w:lvlJc w:val="left"/>
      <w:pPr>
        <w:ind w:left="1377" w:hanging="389"/>
      </w:pPr>
      <w:rPr>
        <w:rFonts w:hint="default"/>
        <w:b/>
        <w:bCs/>
        <w:w w:val="100"/>
        <w:lang w:val="pt-PT" w:eastAsia="en-US" w:bidi="ar-SA"/>
      </w:rPr>
    </w:lvl>
    <w:lvl w:ilvl="2">
      <w:start w:val="1"/>
      <w:numFmt w:val="decimal"/>
      <w:lvlText w:val="%1.%2.%3."/>
      <w:lvlJc w:val="left"/>
      <w:pPr>
        <w:ind w:left="988" w:hanging="547"/>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324" w:hanging="547"/>
      </w:pPr>
      <w:rPr>
        <w:rFonts w:hint="default"/>
        <w:lang w:val="pt-PT" w:eastAsia="en-US" w:bidi="ar-SA"/>
      </w:rPr>
    </w:lvl>
    <w:lvl w:ilvl="4">
      <w:numFmt w:val="bullet"/>
      <w:lvlText w:val="•"/>
      <w:lvlJc w:val="left"/>
      <w:pPr>
        <w:ind w:left="4296" w:hanging="547"/>
      </w:pPr>
      <w:rPr>
        <w:rFonts w:hint="default"/>
        <w:lang w:val="pt-PT" w:eastAsia="en-US" w:bidi="ar-SA"/>
      </w:rPr>
    </w:lvl>
    <w:lvl w:ilvl="5">
      <w:numFmt w:val="bullet"/>
      <w:lvlText w:val="•"/>
      <w:lvlJc w:val="left"/>
      <w:pPr>
        <w:ind w:left="5268" w:hanging="547"/>
      </w:pPr>
      <w:rPr>
        <w:rFonts w:hint="default"/>
        <w:lang w:val="pt-PT" w:eastAsia="en-US" w:bidi="ar-SA"/>
      </w:rPr>
    </w:lvl>
    <w:lvl w:ilvl="6">
      <w:numFmt w:val="bullet"/>
      <w:lvlText w:val="•"/>
      <w:lvlJc w:val="left"/>
      <w:pPr>
        <w:ind w:left="6240" w:hanging="547"/>
      </w:pPr>
      <w:rPr>
        <w:rFonts w:hint="default"/>
        <w:lang w:val="pt-PT" w:eastAsia="en-US" w:bidi="ar-SA"/>
      </w:rPr>
    </w:lvl>
    <w:lvl w:ilvl="7">
      <w:numFmt w:val="bullet"/>
      <w:lvlText w:val="•"/>
      <w:lvlJc w:val="left"/>
      <w:pPr>
        <w:ind w:left="7212" w:hanging="547"/>
      </w:pPr>
      <w:rPr>
        <w:rFonts w:hint="default"/>
        <w:lang w:val="pt-PT" w:eastAsia="en-US" w:bidi="ar-SA"/>
      </w:rPr>
    </w:lvl>
    <w:lvl w:ilvl="8">
      <w:numFmt w:val="bullet"/>
      <w:lvlText w:val="•"/>
      <w:lvlJc w:val="left"/>
      <w:pPr>
        <w:ind w:left="8184" w:hanging="547"/>
      </w:pPr>
      <w:rPr>
        <w:rFonts w:hint="default"/>
        <w:lang w:val="pt-PT" w:eastAsia="en-US" w:bidi="ar-SA"/>
      </w:rPr>
    </w:lvl>
  </w:abstractNum>
  <w:abstractNum w:abstractNumId="1">
    <w:nsid w:val="021769FE"/>
    <w:multiLevelType w:val="multilevel"/>
    <w:tmpl w:val="6770C322"/>
    <w:lvl w:ilvl="0">
      <w:start w:val="14"/>
      <w:numFmt w:val="decimal"/>
      <w:lvlText w:val="%1"/>
      <w:lvlJc w:val="left"/>
      <w:pPr>
        <w:ind w:left="988" w:hanging="572"/>
      </w:pPr>
      <w:rPr>
        <w:rFonts w:hint="default"/>
        <w:lang w:val="pt-PT" w:eastAsia="en-US" w:bidi="ar-SA"/>
      </w:rPr>
    </w:lvl>
    <w:lvl w:ilvl="1">
      <w:start w:val="7"/>
      <w:numFmt w:val="decimal"/>
      <w:lvlText w:val="%1.%2."/>
      <w:lvlJc w:val="left"/>
      <w:pPr>
        <w:ind w:left="988" w:hanging="572"/>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96"/>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696"/>
      </w:pPr>
      <w:rPr>
        <w:rFonts w:hint="default"/>
        <w:lang w:val="pt-PT" w:eastAsia="en-US" w:bidi="ar-SA"/>
      </w:rPr>
    </w:lvl>
    <w:lvl w:ilvl="4">
      <w:numFmt w:val="bullet"/>
      <w:lvlText w:val="•"/>
      <w:lvlJc w:val="left"/>
      <w:pPr>
        <w:ind w:left="4639" w:hanging="696"/>
      </w:pPr>
      <w:rPr>
        <w:rFonts w:hint="default"/>
        <w:lang w:val="pt-PT" w:eastAsia="en-US" w:bidi="ar-SA"/>
      </w:rPr>
    </w:lvl>
    <w:lvl w:ilvl="5">
      <w:numFmt w:val="bullet"/>
      <w:lvlText w:val="•"/>
      <w:lvlJc w:val="left"/>
      <w:pPr>
        <w:ind w:left="5554" w:hanging="696"/>
      </w:pPr>
      <w:rPr>
        <w:rFonts w:hint="default"/>
        <w:lang w:val="pt-PT" w:eastAsia="en-US" w:bidi="ar-SA"/>
      </w:rPr>
    </w:lvl>
    <w:lvl w:ilvl="6">
      <w:numFmt w:val="bullet"/>
      <w:lvlText w:val="•"/>
      <w:lvlJc w:val="left"/>
      <w:pPr>
        <w:ind w:left="6469" w:hanging="696"/>
      </w:pPr>
      <w:rPr>
        <w:rFonts w:hint="default"/>
        <w:lang w:val="pt-PT" w:eastAsia="en-US" w:bidi="ar-SA"/>
      </w:rPr>
    </w:lvl>
    <w:lvl w:ilvl="7">
      <w:numFmt w:val="bullet"/>
      <w:lvlText w:val="•"/>
      <w:lvlJc w:val="left"/>
      <w:pPr>
        <w:ind w:left="7384" w:hanging="696"/>
      </w:pPr>
      <w:rPr>
        <w:rFonts w:hint="default"/>
        <w:lang w:val="pt-PT" w:eastAsia="en-US" w:bidi="ar-SA"/>
      </w:rPr>
    </w:lvl>
    <w:lvl w:ilvl="8">
      <w:numFmt w:val="bullet"/>
      <w:lvlText w:val="•"/>
      <w:lvlJc w:val="left"/>
      <w:pPr>
        <w:ind w:left="8299" w:hanging="696"/>
      </w:pPr>
      <w:rPr>
        <w:rFonts w:hint="default"/>
        <w:lang w:val="pt-PT" w:eastAsia="en-US" w:bidi="ar-SA"/>
      </w:rPr>
    </w:lvl>
  </w:abstractNum>
  <w:abstractNum w:abstractNumId="2">
    <w:nsid w:val="06313FAF"/>
    <w:multiLevelType w:val="multilevel"/>
    <w:tmpl w:val="AA9239DE"/>
    <w:lvl w:ilvl="0">
      <w:start w:val="12"/>
      <w:numFmt w:val="decimal"/>
      <w:lvlText w:val="%1"/>
      <w:lvlJc w:val="left"/>
      <w:pPr>
        <w:ind w:left="988" w:hanging="538"/>
      </w:pPr>
      <w:rPr>
        <w:rFonts w:hint="default"/>
        <w:lang w:val="pt-PT" w:eastAsia="en-US" w:bidi="ar-SA"/>
      </w:rPr>
    </w:lvl>
    <w:lvl w:ilvl="1">
      <w:start w:val="1"/>
      <w:numFmt w:val="decimal"/>
      <w:lvlText w:val="%1.%2."/>
      <w:lvlJc w:val="left"/>
      <w:pPr>
        <w:ind w:left="988" w:hanging="538"/>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53"/>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653"/>
      </w:pPr>
      <w:rPr>
        <w:rFonts w:hint="default"/>
        <w:lang w:val="pt-PT" w:eastAsia="en-US" w:bidi="ar-SA"/>
      </w:rPr>
    </w:lvl>
    <w:lvl w:ilvl="4">
      <w:numFmt w:val="bullet"/>
      <w:lvlText w:val="•"/>
      <w:lvlJc w:val="left"/>
      <w:pPr>
        <w:ind w:left="4639" w:hanging="653"/>
      </w:pPr>
      <w:rPr>
        <w:rFonts w:hint="default"/>
        <w:lang w:val="pt-PT" w:eastAsia="en-US" w:bidi="ar-SA"/>
      </w:rPr>
    </w:lvl>
    <w:lvl w:ilvl="5">
      <w:numFmt w:val="bullet"/>
      <w:lvlText w:val="•"/>
      <w:lvlJc w:val="left"/>
      <w:pPr>
        <w:ind w:left="5554" w:hanging="653"/>
      </w:pPr>
      <w:rPr>
        <w:rFonts w:hint="default"/>
        <w:lang w:val="pt-PT" w:eastAsia="en-US" w:bidi="ar-SA"/>
      </w:rPr>
    </w:lvl>
    <w:lvl w:ilvl="6">
      <w:numFmt w:val="bullet"/>
      <w:lvlText w:val="•"/>
      <w:lvlJc w:val="left"/>
      <w:pPr>
        <w:ind w:left="6469" w:hanging="653"/>
      </w:pPr>
      <w:rPr>
        <w:rFonts w:hint="default"/>
        <w:lang w:val="pt-PT" w:eastAsia="en-US" w:bidi="ar-SA"/>
      </w:rPr>
    </w:lvl>
    <w:lvl w:ilvl="7">
      <w:numFmt w:val="bullet"/>
      <w:lvlText w:val="•"/>
      <w:lvlJc w:val="left"/>
      <w:pPr>
        <w:ind w:left="7384" w:hanging="653"/>
      </w:pPr>
      <w:rPr>
        <w:rFonts w:hint="default"/>
        <w:lang w:val="pt-PT" w:eastAsia="en-US" w:bidi="ar-SA"/>
      </w:rPr>
    </w:lvl>
    <w:lvl w:ilvl="8">
      <w:numFmt w:val="bullet"/>
      <w:lvlText w:val="•"/>
      <w:lvlJc w:val="left"/>
      <w:pPr>
        <w:ind w:left="8299" w:hanging="653"/>
      </w:pPr>
      <w:rPr>
        <w:rFonts w:hint="default"/>
        <w:lang w:val="pt-PT" w:eastAsia="en-US" w:bidi="ar-SA"/>
      </w:rPr>
    </w:lvl>
  </w:abstractNum>
  <w:abstractNum w:abstractNumId="3">
    <w:nsid w:val="0ED65DAA"/>
    <w:multiLevelType w:val="multilevel"/>
    <w:tmpl w:val="527AA14C"/>
    <w:lvl w:ilvl="0">
      <w:start w:val="29"/>
      <w:numFmt w:val="decimal"/>
      <w:lvlText w:val="%1"/>
      <w:lvlJc w:val="left"/>
      <w:pPr>
        <w:ind w:left="988" w:hanging="499"/>
      </w:pPr>
      <w:rPr>
        <w:rFonts w:hint="default"/>
        <w:lang w:val="pt-PT" w:eastAsia="en-US" w:bidi="ar-SA"/>
      </w:rPr>
    </w:lvl>
    <w:lvl w:ilvl="1">
      <w:start w:val="1"/>
      <w:numFmt w:val="decimal"/>
      <w:lvlText w:val="%1.%2."/>
      <w:lvlJc w:val="left"/>
      <w:pPr>
        <w:ind w:left="988" w:hanging="49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499"/>
      </w:pPr>
      <w:rPr>
        <w:rFonts w:hint="default"/>
        <w:lang w:val="pt-PT" w:eastAsia="en-US" w:bidi="ar-SA"/>
      </w:rPr>
    </w:lvl>
    <w:lvl w:ilvl="3">
      <w:numFmt w:val="bullet"/>
      <w:lvlText w:val="•"/>
      <w:lvlJc w:val="left"/>
      <w:pPr>
        <w:ind w:left="3724" w:hanging="499"/>
      </w:pPr>
      <w:rPr>
        <w:rFonts w:hint="default"/>
        <w:lang w:val="pt-PT" w:eastAsia="en-US" w:bidi="ar-SA"/>
      </w:rPr>
    </w:lvl>
    <w:lvl w:ilvl="4">
      <w:numFmt w:val="bullet"/>
      <w:lvlText w:val="•"/>
      <w:lvlJc w:val="left"/>
      <w:pPr>
        <w:ind w:left="4639" w:hanging="499"/>
      </w:pPr>
      <w:rPr>
        <w:rFonts w:hint="default"/>
        <w:lang w:val="pt-PT" w:eastAsia="en-US" w:bidi="ar-SA"/>
      </w:rPr>
    </w:lvl>
    <w:lvl w:ilvl="5">
      <w:numFmt w:val="bullet"/>
      <w:lvlText w:val="•"/>
      <w:lvlJc w:val="left"/>
      <w:pPr>
        <w:ind w:left="5554" w:hanging="499"/>
      </w:pPr>
      <w:rPr>
        <w:rFonts w:hint="default"/>
        <w:lang w:val="pt-PT" w:eastAsia="en-US" w:bidi="ar-SA"/>
      </w:rPr>
    </w:lvl>
    <w:lvl w:ilvl="6">
      <w:numFmt w:val="bullet"/>
      <w:lvlText w:val="•"/>
      <w:lvlJc w:val="left"/>
      <w:pPr>
        <w:ind w:left="6469" w:hanging="499"/>
      </w:pPr>
      <w:rPr>
        <w:rFonts w:hint="default"/>
        <w:lang w:val="pt-PT" w:eastAsia="en-US" w:bidi="ar-SA"/>
      </w:rPr>
    </w:lvl>
    <w:lvl w:ilvl="7">
      <w:numFmt w:val="bullet"/>
      <w:lvlText w:val="•"/>
      <w:lvlJc w:val="left"/>
      <w:pPr>
        <w:ind w:left="7384" w:hanging="499"/>
      </w:pPr>
      <w:rPr>
        <w:rFonts w:hint="default"/>
        <w:lang w:val="pt-PT" w:eastAsia="en-US" w:bidi="ar-SA"/>
      </w:rPr>
    </w:lvl>
    <w:lvl w:ilvl="8">
      <w:numFmt w:val="bullet"/>
      <w:lvlText w:val="•"/>
      <w:lvlJc w:val="left"/>
      <w:pPr>
        <w:ind w:left="8299" w:hanging="499"/>
      </w:pPr>
      <w:rPr>
        <w:rFonts w:hint="default"/>
        <w:lang w:val="pt-PT" w:eastAsia="en-US" w:bidi="ar-SA"/>
      </w:rPr>
    </w:lvl>
  </w:abstractNum>
  <w:abstractNum w:abstractNumId="4">
    <w:nsid w:val="0F8B7BFD"/>
    <w:multiLevelType w:val="hybridMultilevel"/>
    <w:tmpl w:val="F8C0794A"/>
    <w:lvl w:ilvl="0" w:tplc="A80423DC">
      <w:start w:val="1"/>
      <w:numFmt w:val="upperRoman"/>
      <w:lvlText w:val="%1"/>
      <w:lvlJc w:val="left"/>
      <w:pPr>
        <w:ind w:left="1132" w:hanging="341"/>
      </w:pPr>
      <w:rPr>
        <w:rFonts w:ascii="Times New Roman" w:eastAsia="Times New Roman" w:hAnsi="Times New Roman" w:cs="Times New Roman" w:hint="default"/>
        <w:b/>
        <w:bCs/>
        <w:w w:val="100"/>
        <w:sz w:val="22"/>
        <w:szCs w:val="22"/>
        <w:lang w:val="pt-PT" w:eastAsia="en-US" w:bidi="ar-SA"/>
      </w:rPr>
    </w:lvl>
    <w:lvl w:ilvl="1" w:tplc="29E0CA9A">
      <w:numFmt w:val="bullet"/>
      <w:lvlText w:val="•"/>
      <w:lvlJc w:val="left"/>
      <w:pPr>
        <w:ind w:left="2038" w:hanging="341"/>
      </w:pPr>
      <w:rPr>
        <w:rFonts w:hint="default"/>
        <w:lang w:val="pt-PT" w:eastAsia="en-US" w:bidi="ar-SA"/>
      </w:rPr>
    </w:lvl>
    <w:lvl w:ilvl="2" w:tplc="F7DE9CDE">
      <w:numFmt w:val="bullet"/>
      <w:lvlText w:val="•"/>
      <w:lvlJc w:val="left"/>
      <w:pPr>
        <w:ind w:left="2937" w:hanging="341"/>
      </w:pPr>
      <w:rPr>
        <w:rFonts w:hint="default"/>
        <w:lang w:val="pt-PT" w:eastAsia="en-US" w:bidi="ar-SA"/>
      </w:rPr>
    </w:lvl>
    <w:lvl w:ilvl="3" w:tplc="9A7ACE3C">
      <w:numFmt w:val="bullet"/>
      <w:lvlText w:val="•"/>
      <w:lvlJc w:val="left"/>
      <w:pPr>
        <w:ind w:left="3836" w:hanging="341"/>
      </w:pPr>
      <w:rPr>
        <w:rFonts w:hint="default"/>
        <w:lang w:val="pt-PT" w:eastAsia="en-US" w:bidi="ar-SA"/>
      </w:rPr>
    </w:lvl>
    <w:lvl w:ilvl="4" w:tplc="49DE29B8">
      <w:numFmt w:val="bullet"/>
      <w:lvlText w:val="•"/>
      <w:lvlJc w:val="left"/>
      <w:pPr>
        <w:ind w:left="4735" w:hanging="341"/>
      </w:pPr>
      <w:rPr>
        <w:rFonts w:hint="default"/>
        <w:lang w:val="pt-PT" w:eastAsia="en-US" w:bidi="ar-SA"/>
      </w:rPr>
    </w:lvl>
    <w:lvl w:ilvl="5" w:tplc="D1ECFE00">
      <w:numFmt w:val="bullet"/>
      <w:lvlText w:val="•"/>
      <w:lvlJc w:val="left"/>
      <w:pPr>
        <w:ind w:left="5634" w:hanging="341"/>
      </w:pPr>
      <w:rPr>
        <w:rFonts w:hint="default"/>
        <w:lang w:val="pt-PT" w:eastAsia="en-US" w:bidi="ar-SA"/>
      </w:rPr>
    </w:lvl>
    <w:lvl w:ilvl="6" w:tplc="F5FA1396">
      <w:numFmt w:val="bullet"/>
      <w:lvlText w:val="•"/>
      <w:lvlJc w:val="left"/>
      <w:pPr>
        <w:ind w:left="6533" w:hanging="341"/>
      </w:pPr>
      <w:rPr>
        <w:rFonts w:hint="default"/>
        <w:lang w:val="pt-PT" w:eastAsia="en-US" w:bidi="ar-SA"/>
      </w:rPr>
    </w:lvl>
    <w:lvl w:ilvl="7" w:tplc="C1B85BF6">
      <w:numFmt w:val="bullet"/>
      <w:lvlText w:val="•"/>
      <w:lvlJc w:val="left"/>
      <w:pPr>
        <w:ind w:left="7432" w:hanging="341"/>
      </w:pPr>
      <w:rPr>
        <w:rFonts w:hint="default"/>
        <w:lang w:val="pt-PT" w:eastAsia="en-US" w:bidi="ar-SA"/>
      </w:rPr>
    </w:lvl>
    <w:lvl w:ilvl="8" w:tplc="7A04787C">
      <w:numFmt w:val="bullet"/>
      <w:lvlText w:val="•"/>
      <w:lvlJc w:val="left"/>
      <w:pPr>
        <w:ind w:left="8331" w:hanging="341"/>
      </w:pPr>
      <w:rPr>
        <w:rFonts w:hint="default"/>
        <w:lang w:val="pt-PT" w:eastAsia="en-US" w:bidi="ar-SA"/>
      </w:rPr>
    </w:lvl>
  </w:abstractNum>
  <w:abstractNum w:abstractNumId="5">
    <w:nsid w:val="16864D7D"/>
    <w:multiLevelType w:val="hybridMultilevel"/>
    <w:tmpl w:val="E348BB7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73868E0"/>
    <w:multiLevelType w:val="multilevel"/>
    <w:tmpl w:val="8EB88E28"/>
    <w:lvl w:ilvl="0">
      <w:start w:val="27"/>
      <w:numFmt w:val="decimal"/>
      <w:lvlText w:val="%1"/>
      <w:lvlJc w:val="left"/>
      <w:pPr>
        <w:ind w:left="988" w:hanging="552"/>
      </w:pPr>
      <w:rPr>
        <w:rFonts w:hint="default"/>
        <w:lang w:val="pt-PT" w:eastAsia="en-US" w:bidi="ar-SA"/>
      </w:rPr>
    </w:lvl>
    <w:lvl w:ilvl="1">
      <w:start w:val="1"/>
      <w:numFmt w:val="decimal"/>
      <w:lvlText w:val="%1.%2."/>
      <w:lvlJc w:val="left"/>
      <w:pPr>
        <w:ind w:left="988" w:hanging="552"/>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52"/>
      </w:pPr>
      <w:rPr>
        <w:rFonts w:hint="default"/>
        <w:lang w:val="pt-PT" w:eastAsia="en-US" w:bidi="ar-SA"/>
      </w:rPr>
    </w:lvl>
    <w:lvl w:ilvl="3">
      <w:numFmt w:val="bullet"/>
      <w:lvlText w:val="•"/>
      <w:lvlJc w:val="left"/>
      <w:pPr>
        <w:ind w:left="3724" w:hanging="552"/>
      </w:pPr>
      <w:rPr>
        <w:rFonts w:hint="default"/>
        <w:lang w:val="pt-PT" w:eastAsia="en-US" w:bidi="ar-SA"/>
      </w:rPr>
    </w:lvl>
    <w:lvl w:ilvl="4">
      <w:numFmt w:val="bullet"/>
      <w:lvlText w:val="•"/>
      <w:lvlJc w:val="left"/>
      <w:pPr>
        <w:ind w:left="4639" w:hanging="552"/>
      </w:pPr>
      <w:rPr>
        <w:rFonts w:hint="default"/>
        <w:lang w:val="pt-PT" w:eastAsia="en-US" w:bidi="ar-SA"/>
      </w:rPr>
    </w:lvl>
    <w:lvl w:ilvl="5">
      <w:numFmt w:val="bullet"/>
      <w:lvlText w:val="•"/>
      <w:lvlJc w:val="left"/>
      <w:pPr>
        <w:ind w:left="5554" w:hanging="552"/>
      </w:pPr>
      <w:rPr>
        <w:rFonts w:hint="default"/>
        <w:lang w:val="pt-PT" w:eastAsia="en-US" w:bidi="ar-SA"/>
      </w:rPr>
    </w:lvl>
    <w:lvl w:ilvl="6">
      <w:numFmt w:val="bullet"/>
      <w:lvlText w:val="•"/>
      <w:lvlJc w:val="left"/>
      <w:pPr>
        <w:ind w:left="6469" w:hanging="552"/>
      </w:pPr>
      <w:rPr>
        <w:rFonts w:hint="default"/>
        <w:lang w:val="pt-PT" w:eastAsia="en-US" w:bidi="ar-SA"/>
      </w:rPr>
    </w:lvl>
    <w:lvl w:ilvl="7">
      <w:numFmt w:val="bullet"/>
      <w:lvlText w:val="•"/>
      <w:lvlJc w:val="left"/>
      <w:pPr>
        <w:ind w:left="7384" w:hanging="552"/>
      </w:pPr>
      <w:rPr>
        <w:rFonts w:hint="default"/>
        <w:lang w:val="pt-PT" w:eastAsia="en-US" w:bidi="ar-SA"/>
      </w:rPr>
    </w:lvl>
    <w:lvl w:ilvl="8">
      <w:numFmt w:val="bullet"/>
      <w:lvlText w:val="•"/>
      <w:lvlJc w:val="left"/>
      <w:pPr>
        <w:ind w:left="8299" w:hanging="552"/>
      </w:pPr>
      <w:rPr>
        <w:rFonts w:hint="default"/>
        <w:lang w:val="pt-PT" w:eastAsia="en-US" w:bidi="ar-SA"/>
      </w:rPr>
    </w:lvl>
  </w:abstractNum>
  <w:abstractNum w:abstractNumId="7">
    <w:nsid w:val="174E3F64"/>
    <w:multiLevelType w:val="hybridMultilevel"/>
    <w:tmpl w:val="31F84B1A"/>
    <w:lvl w:ilvl="0" w:tplc="8BC6CC12">
      <w:start w:val="1"/>
      <w:numFmt w:val="lowerLetter"/>
      <w:lvlText w:val="%1)"/>
      <w:lvlJc w:val="left"/>
      <w:pPr>
        <w:ind w:left="988" w:hanging="284"/>
      </w:pPr>
      <w:rPr>
        <w:rFonts w:ascii="Times New Roman" w:eastAsia="Times New Roman" w:hAnsi="Times New Roman" w:cs="Times New Roman" w:hint="default"/>
        <w:spacing w:val="-3"/>
        <w:w w:val="100"/>
        <w:sz w:val="22"/>
        <w:szCs w:val="22"/>
        <w:lang w:val="pt-PT" w:eastAsia="en-US" w:bidi="ar-SA"/>
      </w:rPr>
    </w:lvl>
    <w:lvl w:ilvl="1" w:tplc="6AEEBE9C">
      <w:numFmt w:val="bullet"/>
      <w:lvlText w:val="•"/>
      <w:lvlJc w:val="left"/>
      <w:pPr>
        <w:ind w:left="1894" w:hanging="284"/>
      </w:pPr>
      <w:rPr>
        <w:rFonts w:hint="default"/>
        <w:lang w:val="pt-PT" w:eastAsia="en-US" w:bidi="ar-SA"/>
      </w:rPr>
    </w:lvl>
    <w:lvl w:ilvl="2" w:tplc="0CD003E8">
      <w:numFmt w:val="bullet"/>
      <w:lvlText w:val="•"/>
      <w:lvlJc w:val="left"/>
      <w:pPr>
        <w:ind w:left="2809" w:hanging="284"/>
      </w:pPr>
      <w:rPr>
        <w:rFonts w:hint="default"/>
        <w:lang w:val="pt-PT" w:eastAsia="en-US" w:bidi="ar-SA"/>
      </w:rPr>
    </w:lvl>
    <w:lvl w:ilvl="3" w:tplc="43EE4EB8">
      <w:numFmt w:val="bullet"/>
      <w:lvlText w:val="•"/>
      <w:lvlJc w:val="left"/>
      <w:pPr>
        <w:ind w:left="3724" w:hanging="284"/>
      </w:pPr>
      <w:rPr>
        <w:rFonts w:hint="default"/>
        <w:lang w:val="pt-PT" w:eastAsia="en-US" w:bidi="ar-SA"/>
      </w:rPr>
    </w:lvl>
    <w:lvl w:ilvl="4" w:tplc="5A92F05C">
      <w:numFmt w:val="bullet"/>
      <w:lvlText w:val="•"/>
      <w:lvlJc w:val="left"/>
      <w:pPr>
        <w:ind w:left="4639" w:hanging="284"/>
      </w:pPr>
      <w:rPr>
        <w:rFonts w:hint="default"/>
        <w:lang w:val="pt-PT" w:eastAsia="en-US" w:bidi="ar-SA"/>
      </w:rPr>
    </w:lvl>
    <w:lvl w:ilvl="5" w:tplc="8A6003AC">
      <w:numFmt w:val="bullet"/>
      <w:lvlText w:val="•"/>
      <w:lvlJc w:val="left"/>
      <w:pPr>
        <w:ind w:left="5554" w:hanging="284"/>
      </w:pPr>
      <w:rPr>
        <w:rFonts w:hint="default"/>
        <w:lang w:val="pt-PT" w:eastAsia="en-US" w:bidi="ar-SA"/>
      </w:rPr>
    </w:lvl>
    <w:lvl w:ilvl="6" w:tplc="309A0C6A">
      <w:numFmt w:val="bullet"/>
      <w:lvlText w:val="•"/>
      <w:lvlJc w:val="left"/>
      <w:pPr>
        <w:ind w:left="6469" w:hanging="284"/>
      </w:pPr>
      <w:rPr>
        <w:rFonts w:hint="default"/>
        <w:lang w:val="pt-PT" w:eastAsia="en-US" w:bidi="ar-SA"/>
      </w:rPr>
    </w:lvl>
    <w:lvl w:ilvl="7" w:tplc="9DE844FA">
      <w:numFmt w:val="bullet"/>
      <w:lvlText w:val="•"/>
      <w:lvlJc w:val="left"/>
      <w:pPr>
        <w:ind w:left="7384" w:hanging="284"/>
      </w:pPr>
      <w:rPr>
        <w:rFonts w:hint="default"/>
        <w:lang w:val="pt-PT" w:eastAsia="en-US" w:bidi="ar-SA"/>
      </w:rPr>
    </w:lvl>
    <w:lvl w:ilvl="8" w:tplc="AFA0371E">
      <w:numFmt w:val="bullet"/>
      <w:lvlText w:val="•"/>
      <w:lvlJc w:val="left"/>
      <w:pPr>
        <w:ind w:left="8299" w:hanging="284"/>
      </w:pPr>
      <w:rPr>
        <w:rFonts w:hint="default"/>
        <w:lang w:val="pt-PT" w:eastAsia="en-US" w:bidi="ar-SA"/>
      </w:rPr>
    </w:lvl>
  </w:abstractNum>
  <w:abstractNum w:abstractNumId="8">
    <w:nsid w:val="18DB33DD"/>
    <w:multiLevelType w:val="multilevel"/>
    <w:tmpl w:val="2D58EB60"/>
    <w:lvl w:ilvl="0">
      <w:start w:val="15"/>
      <w:numFmt w:val="decimal"/>
      <w:lvlText w:val="%1"/>
      <w:lvlJc w:val="left"/>
      <w:pPr>
        <w:ind w:left="988" w:hanging="485"/>
      </w:pPr>
      <w:rPr>
        <w:rFonts w:hint="default"/>
        <w:lang w:val="pt-PT" w:eastAsia="en-US" w:bidi="ar-SA"/>
      </w:rPr>
    </w:lvl>
    <w:lvl w:ilvl="1">
      <w:start w:val="1"/>
      <w:numFmt w:val="decimal"/>
      <w:lvlText w:val="%1.%2."/>
      <w:lvlJc w:val="left"/>
      <w:pPr>
        <w:ind w:left="988" w:hanging="485"/>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485"/>
      </w:pPr>
      <w:rPr>
        <w:rFonts w:hint="default"/>
        <w:lang w:val="pt-PT" w:eastAsia="en-US" w:bidi="ar-SA"/>
      </w:rPr>
    </w:lvl>
    <w:lvl w:ilvl="3">
      <w:numFmt w:val="bullet"/>
      <w:lvlText w:val="•"/>
      <w:lvlJc w:val="left"/>
      <w:pPr>
        <w:ind w:left="3724" w:hanging="485"/>
      </w:pPr>
      <w:rPr>
        <w:rFonts w:hint="default"/>
        <w:lang w:val="pt-PT" w:eastAsia="en-US" w:bidi="ar-SA"/>
      </w:rPr>
    </w:lvl>
    <w:lvl w:ilvl="4">
      <w:numFmt w:val="bullet"/>
      <w:lvlText w:val="•"/>
      <w:lvlJc w:val="left"/>
      <w:pPr>
        <w:ind w:left="4639" w:hanging="485"/>
      </w:pPr>
      <w:rPr>
        <w:rFonts w:hint="default"/>
        <w:lang w:val="pt-PT" w:eastAsia="en-US" w:bidi="ar-SA"/>
      </w:rPr>
    </w:lvl>
    <w:lvl w:ilvl="5">
      <w:numFmt w:val="bullet"/>
      <w:lvlText w:val="•"/>
      <w:lvlJc w:val="left"/>
      <w:pPr>
        <w:ind w:left="5554" w:hanging="485"/>
      </w:pPr>
      <w:rPr>
        <w:rFonts w:hint="default"/>
        <w:lang w:val="pt-PT" w:eastAsia="en-US" w:bidi="ar-SA"/>
      </w:rPr>
    </w:lvl>
    <w:lvl w:ilvl="6">
      <w:numFmt w:val="bullet"/>
      <w:lvlText w:val="•"/>
      <w:lvlJc w:val="left"/>
      <w:pPr>
        <w:ind w:left="6469" w:hanging="485"/>
      </w:pPr>
      <w:rPr>
        <w:rFonts w:hint="default"/>
        <w:lang w:val="pt-PT" w:eastAsia="en-US" w:bidi="ar-SA"/>
      </w:rPr>
    </w:lvl>
    <w:lvl w:ilvl="7">
      <w:numFmt w:val="bullet"/>
      <w:lvlText w:val="•"/>
      <w:lvlJc w:val="left"/>
      <w:pPr>
        <w:ind w:left="7384" w:hanging="485"/>
      </w:pPr>
      <w:rPr>
        <w:rFonts w:hint="default"/>
        <w:lang w:val="pt-PT" w:eastAsia="en-US" w:bidi="ar-SA"/>
      </w:rPr>
    </w:lvl>
    <w:lvl w:ilvl="8">
      <w:numFmt w:val="bullet"/>
      <w:lvlText w:val="•"/>
      <w:lvlJc w:val="left"/>
      <w:pPr>
        <w:ind w:left="8299" w:hanging="485"/>
      </w:pPr>
      <w:rPr>
        <w:rFonts w:hint="default"/>
        <w:lang w:val="pt-PT" w:eastAsia="en-US" w:bidi="ar-SA"/>
      </w:rPr>
    </w:lvl>
  </w:abstractNum>
  <w:abstractNum w:abstractNumId="9">
    <w:nsid w:val="1A502313"/>
    <w:multiLevelType w:val="multilevel"/>
    <w:tmpl w:val="51603492"/>
    <w:lvl w:ilvl="0">
      <w:start w:val="17"/>
      <w:numFmt w:val="decimal"/>
      <w:lvlText w:val="%1"/>
      <w:lvlJc w:val="left"/>
      <w:pPr>
        <w:ind w:left="988" w:hanging="509"/>
      </w:pPr>
      <w:rPr>
        <w:rFonts w:hint="default"/>
        <w:lang w:val="pt-PT" w:eastAsia="en-US" w:bidi="ar-SA"/>
      </w:rPr>
    </w:lvl>
    <w:lvl w:ilvl="1">
      <w:start w:val="1"/>
      <w:numFmt w:val="decimal"/>
      <w:lvlText w:val="%1.%2."/>
      <w:lvlJc w:val="left"/>
      <w:pPr>
        <w:ind w:left="988" w:hanging="50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09"/>
      </w:pPr>
      <w:rPr>
        <w:rFonts w:hint="default"/>
        <w:lang w:val="pt-PT" w:eastAsia="en-US" w:bidi="ar-SA"/>
      </w:rPr>
    </w:lvl>
    <w:lvl w:ilvl="3">
      <w:numFmt w:val="bullet"/>
      <w:lvlText w:val="•"/>
      <w:lvlJc w:val="left"/>
      <w:pPr>
        <w:ind w:left="3724" w:hanging="509"/>
      </w:pPr>
      <w:rPr>
        <w:rFonts w:hint="default"/>
        <w:lang w:val="pt-PT" w:eastAsia="en-US" w:bidi="ar-SA"/>
      </w:rPr>
    </w:lvl>
    <w:lvl w:ilvl="4">
      <w:numFmt w:val="bullet"/>
      <w:lvlText w:val="•"/>
      <w:lvlJc w:val="left"/>
      <w:pPr>
        <w:ind w:left="4639" w:hanging="509"/>
      </w:pPr>
      <w:rPr>
        <w:rFonts w:hint="default"/>
        <w:lang w:val="pt-PT" w:eastAsia="en-US" w:bidi="ar-SA"/>
      </w:rPr>
    </w:lvl>
    <w:lvl w:ilvl="5">
      <w:numFmt w:val="bullet"/>
      <w:lvlText w:val="•"/>
      <w:lvlJc w:val="left"/>
      <w:pPr>
        <w:ind w:left="5554" w:hanging="509"/>
      </w:pPr>
      <w:rPr>
        <w:rFonts w:hint="default"/>
        <w:lang w:val="pt-PT" w:eastAsia="en-US" w:bidi="ar-SA"/>
      </w:rPr>
    </w:lvl>
    <w:lvl w:ilvl="6">
      <w:numFmt w:val="bullet"/>
      <w:lvlText w:val="•"/>
      <w:lvlJc w:val="left"/>
      <w:pPr>
        <w:ind w:left="6469" w:hanging="509"/>
      </w:pPr>
      <w:rPr>
        <w:rFonts w:hint="default"/>
        <w:lang w:val="pt-PT" w:eastAsia="en-US" w:bidi="ar-SA"/>
      </w:rPr>
    </w:lvl>
    <w:lvl w:ilvl="7">
      <w:numFmt w:val="bullet"/>
      <w:lvlText w:val="•"/>
      <w:lvlJc w:val="left"/>
      <w:pPr>
        <w:ind w:left="7384" w:hanging="509"/>
      </w:pPr>
      <w:rPr>
        <w:rFonts w:hint="default"/>
        <w:lang w:val="pt-PT" w:eastAsia="en-US" w:bidi="ar-SA"/>
      </w:rPr>
    </w:lvl>
    <w:lvl w:ilvl="8">
      <w:numFmt w:val="bullet"/>
      <w:lvlText w:val="•"/>
      <w:lvlJc w:val="left"/>
      <w:pPr>
        <w:ind w:left="8299" w:hanging="509"/>
      </w:pPr>
      <w:rPr>
        <w:rFonts w:hint="default"/>
        <w:lang w:val="pt-PT" w:eastAsia="en-US" w:bidi="ar-SA"/>
      </w:rPr>
    </w:lvl>
  </w:abstractNum>
  <w:abstractNum w:abstractNumId="10">
    <w:nsid w:val="1BAE29CB"/>
    <w:multiLevelType w:val="multilevel"/>
    <w:tmpl w:val="0E5E697A"/>
    <w:lvl w:ilvl="0">
      <w:start w:val="8"/>
      <w:numFmt w:val="decimal"/>
      <w:lvlText w:val="%1"/>
      <w:lvlJc w:val="left"/>
      <w:pPr>
        <w:ind w:left="988" w:hanging="428"/>
      </w:pPr>
      <w:rPr>
        <w:rFonts w:hint="default"/>
        <w:lang w:val="pt-PT" w:eastAsia="en-US" w:bidi="ar-SA"/>
      </w:rPr>
    </w:lvl>
    <w:lvl w:ilvl="1">
      <w:start w:val="1"/>
      <w:numFmt w:val="decimal"/>
      <w:lvlText w:val="%1.%2."/>
      <w:lvlJc w:val="left"/>
      <w:pPr>
        <w:ind w:left="988" w:hanging="428"/>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571"/>
      </w:pPr>
      <w:rPr>
        <w:rFonts w:ascii="Times New Roman" w:eastAsia="Times New Roman" w:hAnsi="Times New Roman" w:cs="Times New Roman" w:hint="default"/>
        <w:w w:val="100"/>
        <w:sz w:val="22"/>
        <w:szCs w:val="22"/>
        <w:lang w:val="pt-PT" w:eastAsia="en-US" w:bidi="ar-SA"/>
      </w:rPr>
    </w:lvl>
    <w:lvl w:ilvl="3">
      <w:numFmt w:val="bullet"/>
      <w:lvlText w:val="•"/>
      <w:lvlJc w:val="left"/>
      <w:pPr>
        <w:ind w:left="3724" w:hanging="571"/>
      </w:pPr>
      <w:rPr>
        <w:rFonts w:hint="default"/>
        <w:lang w:val="pt-PT" w:eastAsia="en-US" w:bidi="ar-SA"/>
      </w:rPr>
    </w:lvl>
    <w:lvl w:ilvl="4">
      <w:numFmt w:val="bullet"/>
      <w:lvlText w:val="•"/>
      <w:lvlJc w:val="left"/>
      <w:pPr>
        <w:ind w:left="4639" w:hanging="571"/>
      </w:pPr>
      <w:rPr>
        <w:rFonts w:hint="default"/>
        <w:lang w:val="pt-PT" w:eastAsia="en-US" w:bidi="ar-SA"/>
      </w:rPr>
    </w:lvl>
    <w:lvl w:ilvl="5">
      <w:numFmt w:val="bullet"/>
      <w:lvlText w:val="•"/>
      <w:lvlJc w:val="left"/>
      <w:pPr>
        <w:ind w:left="5554" w:hanging="571"/>
      </w:pPr>
      <w:rPr>
        <w:rFonts w:hint="default"/>
        <w:lang w:val="pt-PT" w:eastAsia="en-US" w:bidi="ar-SA"/>
      </w:rPr>
    </w:lvl>
    <w:lvl w:ilvl="6">
      <w:numFmt w:val="bullet"/>
      <w:lvlText w:val="•"/>
      <w:lvlJc w:val="left"/>
      <w:pPr>
        <w:ind w:left="6469" w:hanging="571"/>
      </w:pPr>
      <w:rPr>
        <w:rFonts w:hint="default"/>
        <w:lang w:val="pt-PT" w:eastAsia="en-US" w:bidi="ar-SA"/>
      </w:rPr>
    </w:lvl>
    <w:lvl w:ilvl="7">
      <w:numFmt w:val="bullet"/>
      <w:lvlText w:val="•"/>
      <w:lvlJc w:val="left"/>
      <w:pPr>
        <w:ind w:left="7384" w:hanging="571"/>
      </w:pPr>
      <w:rPr>
        <w:rFonts w:hint="default"/>
        <w:lang w:val="pt-PT" w:eastAsia="en-US" w:bidi="ar-SA"/>
      </w:rPr>
    </w:lvl>
    <w:lvl w:ilvl="8">
      <w:numFmt w:val="bullet"/>
      <w:lvlText w:val="•"/>
      <w:lvlJc w:val="left"/>
      <w:pPr>
        <w:ind w:left="8299" w:hanging="571"/>
      </w:pPr>
      <w:rPr>
        <w:rFonts w:hint="default"/>
        <w:lang w:val="pt-PT" w:eastAsia="en-US" w:bidi="ar-SA"/>
      </w:rPr>
    </w:lvl>
  </w:abstractNum>
  <w:abstractNum w:abstractNumId="11">
    <w:nsid w:val="1E177CEE"/>
    <w:multiLevelType w:val="hybridMultilevel"/>
    <w:tmpl w:val="00CC0D64"/>
    <w:lvl w:ilvl="0" w:tplc="0CD0CAF6">
      <w:start w:val="1"/>
      <w:numFmt w:val="upperRoman"/>
      <w:lvlText w:val="%1"/>
      <w:lvlJc w:val="left"/>
      <w:pPr>
        <w:ind w:left="988" w:hanging="145"/>
      </w:pPr>
      <w:rPr>
        <w:rFonts w:ascii="Times New Roman" w:eastAsia="Times New Roman" w:hAnsi="Times New Roman" w:cs="Times New Roman" w:hint="default"/>
        <w:i/>
        <w:w w:val="100"/>
        <w:sz w:val="22"/>
        <w:szCs w:val="22"/>
        <w:lang w:val="pt-PT" w:eastAsia="en-US" w:bidi="ar-SA"/>
      </w:rPr>
    </w:lvl>
    <w:lvl w:ilvl="1" w:tplc="B422FB4E">
      <w:numFmt w:val="bullet"/>
      <w:lvlText w:val="•"/>
      <w:lvlJc w:val="left"/>
      <w:pPr>
        <w:ind w:left="1894" w:hanging="145"/>
      </w:pPr>
      <w:rPr>
        <w:rFonts w:hint="default"/>
        <w:lang w:val="pt-PT" w:eastAsia="en-US" w:bidi="ar-SA"/>
      </w:rPr>
    </w:lvl>
    <w:lvl w:ilvl="2" w:tplc="9948FE04">
      <w:numFmt w:val="bullet"/>
      <w:lvlText w:val="•"/>
      <w:lvlJc w:val="left"/>
      <w:pPr>
        <w:ind w:left="2809" w:hanging="145"/>
      </w:pPr>
      <w:rPr>
        <w:rFonts w:hint="default"/>
        <w:lang w:val="pt-PT" w:eastAsia="en-US" w:bidi="ar-SA"/>
      </w:rPr>
    </w:lvl>
    <w:lvl w:ilvl="3" w:tplc="6AACD132">
      <w:numFmt w:val="bullet"/>
      <w:lvlText w:val="•"/>
      <w:lvlJc w:val="left"/>
      <w:pPr>
        <w:ind w:left="3724" w:hanging="145"/>
      </w:pPr>
      <w:rPr>
        <w:rFonts w:hint="default"/>
        <w:lang w:val="pt-PT" w:eastAsia="en-US" w:bidi="ar-SA"/>
      </w:rPr>
    </w:lvl>
    <w:lvl w:ilvl="4" w:tplc="E71CBC26">
      <w:numFmt w:val="bullet"/>
      <w:lvlText w:val="•"/>
      <w:lvlJc w:val="left"/>
      <w:pPr>
        <w:ind w:left="4639" w:hanging="145"/>
      </w:pPr>
      <w:rPr>
        <w:rFonts w:hint="default"/>
        <w:lang w:val="pt-PT" w:eastAsia="en-US" w:bidi="ar-SA"/>
      </w:rPr>
    </w:lvl>
    <w:lvl w:ilvl="5" w:tplc="A57ABFC0">
      <w:numFmt w:val="bullet"/>
      <w:lvlText w:val="•"/>
      <w:lvlJc w:val="left"/>
      <w:pPr>
        <w:ind w:left="5554" w:hanging="145"/>
      </w:pPr>
      <w:rPr>
        <w:rFonts w:hint="default"/>
        <w:lang w:val="pt-PT" w:eastAsia="en-US" w:bidi="ar-SA"/>
      </w:rPr>
    </w:lvl>
    <w:lvl w:ilvl="6" w:tplc="BFA6F62C">
      <w:numFmt w:val="bullet"/>
      <w:lvlText w:val="•"/>
      <w:lvlJc w:val="left"/>
      <w:pPr>
        <w:ind w:left="6469" w:hanging="145"/>
      </w:pPr>
      <w:rPr>
        <w:rFonts w:hint="default"/>
        <w:lang w:val="pt-PT" w:eastAsia="en-US" w:bidi="ar-SA"/>
      </w:rPr>
    </w:lvl>
    <w:lvl w:ilvl="7" w:tplc="B05AF880">
      <w:numFmt w:val="bullet"/>
      <w:lvlText w:val="•"/>
      <w:lvlJc w:val="left"/>
      <w:pPr>
        <w:ind w:left="7384" w:hanging="145"/>
      </w:pPr>
      <w:rPr>
        <w:rFonts w:hint="default"/>
        <w:lang w:val="pt-PT" w:eastAsia="en-US" w:bidi="ar-SA"/>
      </w:rPr>
    </w:lvl>
    <w:lvl w:ilvl="8" w:tplc="E2F8E4EE">
      <w:numFmt w:val="bullet"/>
      <w:lvlText w:val="•"/>
      <w:lvlJc w:val="left"/>
      <w:pPr>
        <w:ind w:left="8299" w:hanging="145"/>
      </w:pPr>
      <w:rPr>
        <w:rFonts w:hint="default"/>
        <w:lang w:val="pt-PT" w:eastAsia="en-US" w:bidi="ar-SA"/>
      </w:rPr>
    </w:lvl>
  </w:abstractNum>
  <w:abstractNum w:abstractNumId="12">
    <w:nsid w:val="23C91D45"/>
    <w:multiLevelType w:val="hybridMultilevel"/>
    <w:tmpl w:val="44386906"/>
    <w:lvl w:ilvl="0" w:tplc="AB1E3580">
      <w:start w:val="1"/>
      <w:numFmt w:val="lowerLetter"/>
      <w:lvlText w:val="%1)"/>
      <w:lvlJc w:val="left"/>
      <w:pPr>
        <w:ind w:left="988" w:hanging="250"/>
      </w:pPr>
      <w:rPr>
        <w:rFonts w:ascii="Times New Roman" w:eastAsia="Times New Roman" w:hAnsi="Times New Roman" w:cs="Times New Roman" w:hint="default"/>
        <w:spacing w:val="-2"/>
        <w:w w:val="100"/>
        <w:sz w:val="22"/>
        <w:szCs w:val="22"/>
        <w:lang w:val="pt-PT" w:eastAsia="en-US" w:bidi="ar-SA"/>
      </w:rPr>
    </w:lvl>
    <w:lvl w:ilvl="1" w:tplc="C14AC588">
      <w:numFmt w:val="bullet"/>
      <w:lvlText w:val="•"/>
      <w:lvlJc w:val="left"/>
      <w:pPr>
        <w:ind w:left="1894" w:hanging="250"/>
      </w:pPr>
      <w:rPr>
        <w:rFonts w:hint="default"/>
        <w:lang w:val="pt-PT" w:eastAsia="en-US" w:bidi="ar-SA"/>
      </w:rPr>
    </w:lvl>
    <w:lvl w:ilvl="2" w:tplc="92101154">
      <w:numFmt w:val="bullet"/>
      <w:lvlText w:val="•"/>
      <w:lvlJc w:val="left"/>
      <w:pPr>
        <w:ind w:left="2809" w:hanging="250"/>
      </w:pPr>
      <w:rPr>
        <w:rFonts w:hint="default"/>
        <w:lang w:val="pt-PT" w:eastAsia="en-US" w:bidi="ar-SA"/>
      </w:rPr>
    </w:lvl>
    <w:lvl w:ilvl="3" w:tplc="34FAC612">
      <w:numFmt w:val="bullet"/>
      <w:lvlText w:val="•"/>
      <w:lvlJc w:val="left"/>
      <w:pPr>
        <w:ind w:left="3724" w:hanging="250"/>
      </w:pPr>
      <w:rPr>
        <w:rFonts w:hint="default"/>
        <w:lang w:val="pt-PT" w:eastAsia="en-US" w:bidi="ar-SA"/>
      </w:rPr>
    </w:lvl>
    <w:lvl w:ilvl="4" w:tplc="4DEA81F8">
      <w:numFmt w:val="bullet"/>
      <w:lvlText w:val="•"/>
      <w:lvlJc w:val="left"/>
      <w:pPr>
        <w:ind w:left="4639" w:hanging="250"/>
      </w:pPr>
      <w:rPr>
        <w:rFonts w:hint="default"/>
        <w:lang w:val="pt-PT" w:eastAsia="en-US" w:bidi="ar-SA"/>
      </w:rPr>
    </w:lvl>
    <w:lvl w:ilvl="5" w:tplc="A596DB0C">
      <w:numFmt w:val="bullet"/>
      <w:lvlText w:val="•"/>
      <w:lvlJc w:val="left"/>
      <w:pPr>
        <w:ind w:left="5554" w:hanging="250"/>
      </w:pPr>
      <w:rPr>
        <w:rFonts w:hint="default"/>
        <w:lang w:val="pt-PT" w:eastAsia="en-US" w:bidi="ar-SA"/>
      </w:rPr>
    </w:lvl>
    <w:lvl w:ilvl="6" w:tplc="F6CA5EE0">
      <w:numFmt w:val="bullet"/>
      <w:lvlText w:val="•"/>
      <w:lvlJc w:val="left"/>
      <w:pPr>
        <w:ind w:left="6469" w:hanging="250"/>
      </w:pPr>
      <w:rPr>
        <w:rFonts w:hint="default"/>
        <w:lang w:val="pt-PT" w:eastAsia="en-US" w:bidi="ar-SA"/>
      </w:rPr>
    </w:lvl>
    <w:lvl w:ilvl="7" w:tplc="369A00EA">
      <w:numFmt w:val="bullet"/>
      <w:lvlText w:val="•"/>
      <w:lvlJc w:val="left"/>
      <w:pPr>
        <w:ind w:left="7384" w:hanging="250"/>
      </w:pPr>
      <w:rPr>
        <w:rFonts w:hint="default"/>
        <w:lang w:val="pt-PT" w:eastAsia="en-US" w:bidi="ar-SA"/>
      </w:rPr>
    </w:lvl>
    <w:lvl w:ilvl="8" w:tplc="5950AD62">
      <w:numFmt w:val="bullet"/>
      <w:lvlText w:val="•"/>
      <w:lvlJc w:val="left"/>
      <w:pPr>
        <w:ind w:left="8299" w:hanging="250"/>
      </w:pPr>
      <w:rPr>
        <w:rFonts w:hint="default"/>
        <w:lang w:val="pt-PT" w:eastAsia="en-US" w:bidi="ar-SA"/>
      </w:rPr>
    </w:lvl>
  </w:abstractNum>
  <w:abstractNum w:abstractNumId="13">
    <w:nsid w:val="24A91A0F"/>
    <w:multiLevelType w:val="hybridMultilevel"/>
    <w:tmpl w:val="EC5C3F8A"/>
    <w:lvl w:ilvl="0" w:tplc="15B8850E">
      <w:start w:val="5"/>
      <w:numFmt w:val="lowerLetter"/>
      <w:lvlText w:val="%1)"/>
      <w:lvlJc w:val="left"/>
      <w:pPr>
        <w:ind w:left="988" w:hanging="216"/>
      </w:pPr>
      <w:rPr>
        <w:rFonts w:ascii="Times New Roman" w:eastAsia="Times New Roman" w:hAnsi="Times New Roman" w:cs="Times New Roman" w:hint="default"/>
        <w:spacing w:val="-2"/>
        <w:w w:val="100"/>
        <w:sz w:val="22"/>
        <w:szCs w:val="22"/>
        <w:lang w:val="pt-PT" w:eastAsia="en-US" w:bidi="ar-SA"/>
      </w:rPr>
    </w:lvl>
    <w:lvl w:ilvl="1" w:tplc="F8B60A90">
      <w:numFmt w:val="bullet"/>
      <w:lvlText w:val="•"/>
      <w:lvlJc w:val="left"/>
      <w:pPr>
        <w:ind w:left="1894" w:hanging="216"/>
      </w:pPr>
      <w:rPr>
        <w:rFonts w:hint="default"/>
        <w:lang w:val="pt-PT" w:eastAsia="en-US" w:bidi="ar-SA"/>
      </w:rPr>
    </w:lvl>
    <w:lvl w:ilvl="2" w:tplc="B51C9A76">
      <w:numFmt w:val="bullet"/>
      <w:lvlText w:val="•"/>
      <w:lvlJc w:val="left"/>
      <w:pPr>
        <w:ind w:left="2809" w:hanging="216"/>
      </w:pPr>
      <w:rPr>
        <w:rFonts w:hint="default"/>
        <w:lang w:val="pt-PT" w:eastAsia="en-US" w:bidi="ar-SA"/>
      </w:rPr>
    </w:lvl>
    <w:lvl w:ilvl="3" w:tplc="0B2627A4">
      <w:numFmt w:val="bullet"/>
      <w:lvlText w:val="•"/>
      <w:lvlJc w:val="left"/>
      <w:pPr>
        <w:ind w:left="3724" w:hanging="216"/>
      </w:pPr>
      <w:rPr>
        <w:rFonts w:hint="default"/>
        <w:lang w:val="pt-PT" w:eastAsia="en-US" w:bidi="ar-SA"/>
      </w:rPr>
    </w:lvl>
    <w:lvl w:ilvl="4" w:tplc="4028A9C6">
      <w:numFmt w:val="bullet"/>
      <w:lvlText w:val="•"/>
      <w:lvlJc w:val="left"/>
      <w:pPr>
        <w:ind w:left="4639" w:hanging="216"/>
      </w:pPr>
      <w:rPr>
        <w:rFonts w:hint="default"/>
        <w:lang w:val="pt-PT" w:eastAsia="en-US" w:bidi="ar-SA"/>
      </w:rPr>
    </w:lvl>
    <w:lvl w:ilvl="5" w:tplc="99A0F7D4">
      <w:numFmt w:val="bullet"/>
      <w:lvlText w:val="•"/>
      <w:lvlJc w:val="left"/>
      <w:pPr>
        <w:ind w:left="5554" w:hanging="216"/>
      </w:pPr>
      <w:rPr>
        <w:rFonts w:hint="default"/>
        <w:lang w:val="pt-PT" w:eastAsia="en-US" w:bidi="ar-SA"/>
      </w:rPr>
    </w:lvl>
    <w:lvl w:ilvl="6" w:tplc="29587AF2">
      <w:numFmt w:val="bullet"/>
      <w:lvlText w:val="•"/>
      <w:lvlJc w:val="left"/>
      <w:pPr>
        <w:ind w:left="6469" w:hanging="216"/>
      </w:pPr>
      <w:rPr>
        <w:rFonts w:hint="default"/>
        <w:lang w:val="pt-PT" w:eastAsia="en-US" w:bidi="ar-SA"/>
      </w:rPr>
    </w:lvl>
    <w:lvl w:ilvl="7" w:tplc="0BC86986">
      <w:numFmt w:val="bullet"/>
      <w:lvlText w:val="•"/>
      <w:lvlJc w:val="left"/>
      <w:pPr>
        <w:ind w:left="7384" w:hanging="216"/>
      </w:pPr>
      <w:rPr>
        <w:rFonts w:hint="default"/>
        <w:lang w:val="pt-PT" w:eastAsia="en-US" w:bidi="ar-SA"/>
      </w:rPr>
    </w:lvl>
    <w:lvl w:ilvl="8" w:tplc="AEA6C5F2">
      <w:numFmt w:val="bullet"/>
      <w:lvlText w:val="•"/>
      <w:lvlJc w:val="left"/>
      <w:pPr>
        <w:ind w:left="8299" w:hanging="216"/>
      </w:pPr>
      <w:rPr>
        <w:rFonts w:hint="default"/>
        <w:lang w:val="pt-PT" w:eastAsia="en-US" w:bidi="ar-SA"/>
      </w:rPr>
    </w:lvl>
  </w:abstractNum>
  <w:abstractNum w:abstractNumId="14">
    <w:nsid w:val="265E2B0F"/>
    <w:multiLevelType w:val="multilevel"/>
    <w:tmpl w:val="FBB28B14"/>
    <w:lvl w:ilvl="0">
      <w:start w:val="14"/>
      <w:numFmt w:val="decimal"/>
      <w:lvlText w:val="%1"/>
      <w:lvlJc w:val="left"/>
      <w:pPr>
        <w:ind w:left="988" w:hanging="519"/>
      </w:pPr>
      <w:rPr>
        <w:rFonts w:hint="default"/>
        <w:lang w:val="pt-PT" w:eastAsia="en-US" w:bidi="ar-SA"/>
      </w:rPr>
    </w:lvl>
    <w:lvl w:ilvl="1">
      <w:start w:val="1"/>
      <w:numFmt w:val="decimal"/>
      <w:lvlText w:val="%1.%2."/>
      <w:lvlJc w:val="left"/>
      <w:pPr>
        <w:ind w:left="988" w:hanging="519"/>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81"/>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681"/>
      </w:pPr>
      <w:rPr>
        <w:rFonts w:hint="default"/>
        <w:lang w:val="pt-PT" w:eastAsia="en-US" w:bidi="ar-SA"/>
      </w:rPr>
    </w:lvl>
    <w:lvl w:ilvl="4">
      <w:numFmt w:val="bullet"/>
      <w:lvlText w:val="•"/>
      <w:lvlJc w:val="left"/>
      <w:pPr>
        <w:ind w:left="4639" w:hanging="681"/>
      </w:pPr>
      <w:rPr>
        <w:rFonts w:hint="default"/>
        <w:lang w:val="pt-PT" w:eastAsia="en-US" w:bidi="ar-SA"/>
      </w:rPr>
    </w:lvl>
    <w:lvl w:ilvl="5">
      <w:numFmt w:val="bullet"/>
      <w:lvlText w:val="•"/>
      <w:lvlJc w:val="left"/>
      <w:pPr>
        <w:ind w:left="5554" w:hanging="681"/>
      </w:pPr>
      <w:rPr>
        <w:rFonts w:hint="default"/>
        <w:lang w:val="pt-PT" w:eastAsia="en-US" w:bidi="ar-SA"/>
      </w:rPr>
    </w:lvl>
    <w:lvl w:ilvl="6">
      <w:numFmt w:val="bullet"/>
      <w:lvlText w:val="•"/>
      <w:lvlJc w:val="left"/>
      <w:pPr>
        <w:ind w:left="6469" w:hanging="681"/>
      </w:pPr>
      <w:rPr>
        <w:rFonts w:hint="default"/>
        <w:lang w:val="pt-PT" w:eastAsia="en-US" w:bidi="ar-SA"/>
      </w:rPr>
    </w:lvl>
    <w:lvl w:ilvl="7">
      <w:numFmt w:val="bullet"/>
      <w:lvlText w:val="•"/>
      <w:lvlJc w:val="left"/>
      <w:pPr>
        <w:ind w:left="7384" w:hanging="681"/>
      </w:pPr>
      <w:rPr>
        <w:rFonts w:hint="default"/>
        <w:lang w:val="pt-PT" w:eastAsia="en-US" w:bidi="ar-SA"/>
      </w:rPr>
    </w:lvl>
    <w:lvl w:ilvl="8">
      <w:numFmt w:val="bullet"/>
      <w:lvlText w:val="•"/>
      <w:lvlJc w:val="left"/>
      <w:pPr>
        <w:ind w:left="8299" w:hanging="681"/>
      </w:pPr>
      <w:rPr>
        <w:rFonts w:hint="default"/>
        <w:lang w:val="pt-PT" w:eastAsia="en-US" w:bidi="ar-SA"/>
      </w:rPr>
    </w:lvl>
  </w:abstractNum>
  <w:abstractNum w:abstractNumId="15">
    <w:nsid w:val="29293943"/>
    <w:multiLevelType w:val="multilevel"/>
    <w:tmpl w:val="0024E078"/>
    <w:lvl w:ilvl="0">
      <w:start w:val="30"/>
      <w:numFmt w:val="decimal"/>
      <w:lvlText w:val="%1"/>
      <w:lvlJc w:val="left"/>
      <w:pPr>
        <w:ind w:left="988" w:hanging="518"/>
      </w:pPr>
      <w:rPr>
        <w:rFonts w:hint="default"/>
        <w:lang w:val="pt-PT" w:eastAsia="en-US" w:bidi="ar-SA"/>
      </w:rPr>
    </w:lvl>
    <w:lvl w:ilvl="1">
      <w:start w:val="1"/>
      <w:numFmt w:val="decimal"/>
      <w:lvlText w:val="%1.%2."/>
      <w:lvlJc w:val="left"/>
      <w:pPr>
        <w:ind w:left="988" w:hanging="518"/>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57"/>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657"/>
      </w:pPr>
      <w:rPr>
        <w:rFonts w:hint="default"/>
        <w:lang w:val="pt-PT" w:eastAsia="en-US" w:bidi="ar-SA"/>
      </w:rPr>
    </w:lvl>
    <w:lvl w:ilvl="4">
      <w:numFmt w:val="bullet"/>
      <w:lvlText w:val="•"/>
      <w:lvlJc w:val="left"/>
      <w:pPr>
        <w:ind w:left="4639" w:hanging="657"/>
      </w:pPr>
      <w:rPr>
        <w:rFonts w:hint="default"/>
        <w:lang w:val="pt-PT" w:eastAsia="en-US" w:bidi="ar-SA"/>
      </w:rPr>
    </w:lvl>
    <w:lvl w:ilvl="5">
      <w:numFmt w:val="bullet"/>
      <w:lvlText w:val="•"/>
      <w:lvlJc w:val="left"/>
      <w:pPr>
        <w:ind w:left="5554" w:hanging="657"/>
      </w:pPr>
      <w:rPr>
        <w:rFonts w:hint="default"/>
        <w:lang w:val="pt-PT" w:eastAsia="en-US" w:bidi="ar-SA"/>
      </w:rPr>
    </w:lvl>
    <w:lvl w:ilvl="6">
      <w:numFmt w:val="bullet"/>
      <w:lvlText w:val="•"/>
      <w:lvlJc w:val="left"/>
      <w:pPr>
        <w:ind w:left="6469" w:hanging="657"/>
      </w:pPr>
      <w:rPr>
        <w:rFonts w:hint="default"/>
        <w:lang w:val="pt-PT" w:eastAsia="en-US" w:bidi="ar-SA"/>
      </w:rPr>
    </w:lvl>
    <w:lvl w:ilvl="7">
      <w:numFmt w:val="bullet"/>
      <w:lvlText w:val="•"/>
      <w:lvlJc w:val="left"/>
      <w:pPr>
        <w:ind w:left="7384" w:hanging="657"/>
      </w:pPr>
      <w:rPr>
        <w:rFonts w:hint="default"/>
        <w:lang w:val="pt-PT" w:eastAsia="en-US" w:bidi="ar-SA"/>
      </w:rPr>
    </w:lvl>
    <w:lvl w:ilvl="8">
      <w:numFmt w:val="bullet"/>
      <w:lvlText w:val="•"/>
      <w:lvlJc w:val="left"/>
      <w:pPr>
        <w:ind w:left="8299" w:hanging="657"/>
      </w:pPr>
      <w:rPr>
        <w:rFonts w:hint="default"/>
        <w:lang w:val="pt-PT" w:eastAsia="en-US" w:bidi="ar-SA"/>
      </w:rPr>
    </w:lvl>
  </w:abstractNum>
  <w:abstractNum w:abstractNumId="16">
    <w:nsid w:val="2ADE4E2A"/>
    <w:multiLevelType w:val="multilevel"/>
    <w:tmpl w:val="FB3603DE"/>
    <w:lvl w:ilvl="0">
      <w:start w:val="13"/>
      <w:numFmt w:val="decimal"/>
      <w:lvlText w:val="%1"/>
      <w:lvlJc w:val="left"/>
      <w:pPr>
        <w:ind w:left="988" w:hanging="763"/>
      </w:pPr>
      <w:rPr>
        <w:rFonts w:hint="default"/>
        <w:lang w:val="pt-PT" w:eastAsia="en-US" w:bidi="ar-SA"/>
      </w:rPr>
    </w:lvl>
    <w:lvl w:ilvl="1">
      <w:start w:val="1"/>
      <w:numFmt w:val="decimal"/>
      <w:lvlText w:val="%1.%2"/>
      <w:lvlJc w:val="left"/>
      <w:pPr>
        <w:ind w:left="988" w:hanging="763"/>
      </w:pPr>
      <w:rPr>
        <w:rFonts w:hint="default"/>
        <w:lang w:val="pt-PT" w:eastAsia="en-US" w:bidi="ar-SA"/>
      </w:rPr>
    </w:lvl>
    <w:lvl w:ilvl="2">
      <w:start w:val="2"/>
      <w:numFmt w:val="decimal"/>
      <w:lvlText w:val="%1.%2.%3."/>
      <w:lvlJc w:val="left"/>
      <w:pPr>
        <w:ind w:left="988" w:hanging="763"/>
      </w:pPr>
      <w:rPr>
        <w:rFonts w:ascii="Times New Roman" w:eastAsia="Times New Roman" w:hAnsi="Times New Roman" w:cs="Times New Roman" w:hint="default"/>
        <w:spacing w:val="-5"/>
        <w:w w:val="100"/>
        <w:sz w:val="22"/>
        <w:szCs w:val="22"/>
        <w:lang w:val="pt-PT" w:eastAsia="en-US" w:bidi="ar-SA"/>
      </w:rPr>
    </w:lvl>
    <w:lvl w:ilvl="3">
      <w:start w:val="1"/>
      <w:numFmt w:val="decimal"/>
      <w:lvlText w:val="%1.%2.%3.%4."/>
      <w:lvlJc w:val="left"/>
      <w:pPr>
        <w:ind w:left="988" w:hanging="835"/>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639" w:hanging="835"/>
      </w:pPr>
      <w:rPr>
        <w:rFonts w:hint="default"/>
        <w:lang w:val="pt-PT" w:eastAsia="en-US" w:bidi="ar-SA"/>
      </w:rPr>
    </w:lvl>
    <w:lvl w:ilvl="5">
      <w:numFmt w:val="bullet"/>
      <w:lvlText w:val="•"/>
      <w:lvlJc w:val="left"/>
      <w:pPr>
        <w:ind w:left="5554" w:hanging="835"/>
      </w:pPr>
      <w:rPr>
        <w:rFonts w:hint="default"/>
        <w:lang w:val="pt-PT" w:eastAsia="en-US" w:bidi="ar-SA"/>
      </w:rPr>
    </w:lvl>
    <w:lvl w:ilvl="6">
      <w:numFmt w:val="bullet"/>
      <w:lvlText w:val="•"/>
      <w:lvlJc w:val="left"/>
      <w:pPr>
        <w:ind w:left="6469" w:hanging="835"/>
      </w:pPr>
      <w:rPr>
        <w:rFonts w:hint="default"/>
        <w:lang w:val="pt-PT" w:eastAsia="en-US" w:bidi="ar-SA"/>
      </w:rPr>
    </w:lvl>
    <w:lvl w:ilvl="7">
      <w:numFmt w:val="bullet"/>
      <w:lvlText w:val="•"/>
      <w:lvlJc w:val="left"/>
      <w:pPr>
        <w:ind w:left="7384" w:hanging="835"/>
      </w:pPr>
      <w:rPr>
        <w:rFonts w:hint="default"/>
        <w:lang w:val="pt-PT" w:eastAsia="en-US" w:bidi="ar-SA"/>
      </w:rPr>
    </w:lvl>
    <w:lvl w:ilvl="8">
      <w:numFmt w:val="bullet"/>
      <w:lvlText w:val="•"/>
      <w:lvlJc w:val="left"/>
      <w:pPr>
        <w:ind w:left="8299" w:hanging="835"/>
      </w:pPr>
      <w:rPr>
        <w:rFonts w:hint="default"/>
        <w:lang w:val="pt-PT" w:eastAsia="en-US" w:bidi="ar-SA"/>
      </w:rPr>
    </w:lvl>
  </w:abstractNum>
  <w:abstractNum w:abstractNumId="17">
    <w:nsid w:val="346A0684"/>
    <w:multiLevelType w:val="hybridMultilevel"/>
    <w:tmpl w:val="39387B7A"/>
    <w:lvl w:ilvl="0" w:tplc="758C0AA0">
      <w:start w:val="1"/>
      <w:numFmt w:val="lowerLetter"/>
      <w:lvlText w:val="%1)"/>
      <w:lvlJc w:val="left"/>
      <w:pPr>
        <w:ind w:left="1213" w:hanging="226"/>
      </w:pPr>
      <w:rPr>
        <w:rFonts w:ascii="Times New Roman" w:eastAsia="Times New Roman" w:hAnsi="Times New Roman" w:cs="Times New Roman" w:hint="default"/>
        <w:spacing w:val="-2"/>
        <w:w w:val="100"/>
        <w:sz w:val="22"/>
        <w:szCs w:val="22"/>
        <w:lang w:val="pt-PT" w:eastAsia="en-US" w:bidi="ar-SA"/>
      </w:rPr>
    </w:lvl>
    <w:lvl w:ilvl="1" w:tplc="E3D4E6CC">
      <w:numFmt w:val="bullet"/>
      <w:lvlText w:val="•"/>
      <w:lvlJc w:val="left"/>
      <w:pPr>
        <w:ind w:left="2110" w:hanging="226"/>
      </w:pPr>
      <w:rPr>
        <w:rFonts w:hint="default"/>
        <w:lang w:val="pt-PT" w:eastAsia="en-US" w:bidi="ar-SA"/>
      </w:rPr>
    </w:lvl>
    <w:lvl w:ilvl="2" w:tplc="A8568CC4">
      <w:numFmt w:val="bullet"/>
      <w:lvlText w:val="•"/>
      <w:lvlJc w:val="left"/>
      <w:pPr>
        <w:ind w:left="3001" w:hanging="226"/>
      </w:pPr>
      <w:rPr>
        <w:rFonts w:hint="default"/>
        <w:lang w:val="pt-PT" w:eastAsia="en-US" w:bidi="ar-SA"/>
      </w:rPr>
    </w:lvl>
    <w:lvl w:ilvl="3" w:tplc="C09CC1A6">
      <w:numFmt w:val="bullet"/>
      <w:lvlText w:val="•"/>
      <w:lvlJc w:val="left"/>
      <w:pPr>
        <w:ind w:left="3892" w:hanging="226"/>
      </w:pPr>
      <w:rPr>
        <w:rFonts w:hint="default"/>
        <w:lang w:val="pt-PT" w:eastAsia="en-US" w:bidi="ar-SA"/>
      </w:rPr>
    </w:lvl>
    <w:lvl w:ilvl="4" w:tplc="93B27652">
      <w:numFmt w:val="bullet"/>
      <w:lvlText w:val="•"/>
      <w:lvlJc w:val="left"/>
      <w:pPr>
        <w:ind w:left="4783" w:hanging="226"/>
      </w:pPr>
      <w:rPr>
        <w:rFonts w:hint="default"/>
        <w:lang w:val="pt-PT" w:eastAsia="en-US" w:bidi="ar-SA"/>
      </w:rPr>
    </w:lvl>
    <w:lvl w:ilvl="5" w:tplc="B1C2D8B0">
      <w:numFmt w:val="bullet"/>
      <w:lvlText w:val="•"/>
      <w:lvlJc w:val="left"/>
      <w:pPr>
        <w:ind w:left="5674" w:hanging="226"/>
      </w:pPr>
      <w:rPr>
        <w:rFonts w:hint="default"/>
        <w:lang w:val="pt-PT" w:eastAsia="en-US" w:bidi="ar-SA"/>
      </w:rPr>
    </w:lvl>
    <w:lvl w:ilvl="6" w:tplc="8E083378">
      <w:numFmt w:val="bullet"/>
      <w:lvlText w:val="•"/>
      <w:lvlJc w:val="left"/>
      <w:pPr>
        <w:ind w:left="6565" w:hanging="226"/>
      </w:pPr>
      <w:rPr>
        <w:rFonts w:hint="default"/>
        <w:lang w:val="pt-PT" w:eastAsia="en-US" w:bidi="ar-SA"/>
      </w:rPr>
    </w:lvl>
    <w:lvl w:ilvl="7" w:tplc="D1BC9B6C">
      <w:numFmt w:val="bullet"/>
      <w:lvlText w:val="•"/>
      <w:lvlJc w:val="left"/>
      <w:pPr>
        <w:ind w:left="7456" w:hanging="226"/>
      </w:pPr>
      <w:rPr>
        <w:rFonts w:hint="default"/>
        <w:lang w:val="pt-PT" w:eastAsia="en-US" w:bidi="ar-SA"/>
      </w:rPr>
    </w:lvl>
    <w:lvl w:ilvl="8" w:tplc="EB000614">
      <w:numFmt w:val="bullet"/>
      <w:lvlText w:val="•"/>
      <w:lvlJc w:val="left"/>
      <w:pPr>
        <w:ind w:left="8347" w:hanging="226"/>
      </w:pPr>
      <w:rPr>
        <w:rFonts w:hint="default"/>
        <w:lang w:val="pt-PT" w:eastAsia="en-US" w:bidi="ar-SA"/>
      </w:rPr>
    </w:lvl>
  </w:abstractNum>
  <w:abstractNum w:abstractNumId="18">
    <w:nsid w:val="36325EDD"/>
    <w:multiLevelType w:val="multilevel"/>
    <w:tmpl w:val="D1AEA42A"/>
    <w:lvl w:ilvl="0">
      <w:start w:val="11"/>
      <w:numFmt w:val="decimal"/>
      <w:lvlText w:val="%1"/>
      <w:lvlJc w:val="left"/>
      <w:pPr>
        <w:ind w:left="988" w:hanging="605"/>
      </w:pPr>
      <w:rPr>
        <w:rFonts w:hint="default"/>
        <w:lang w:val="pt-PT" w:eastAsia="en-US" w:bidi="ar-SA"/>
      </w:rPr>
    </w:lvl>
    <w:lvl w:ilvl="1">
      <w:start w:val="2"/>
      <w:numFmt w:val="decimal"/>
      <w:lvlText w:val="%1.%2"/>
      <w:lvlJc w:val="left"/>
      <w:pPr>
        <w:ind w:left="988" w:hanging="605"/>
      </w:pPr>
      <w:rPr>
        <w:rFonts w:hint="default"/>
        <w:lang w:val="pt-PT" w:eastAsia="en-US" w:bidi="ar-SA"/>
      </w:rPr>
    </w:lvl>
    <w:lvl w:ilvl="2">
      <w:start w:val="1"/>
      <w:numFmt w:val="decimal"/>
      <w:lvlText w:val="%1.%2.%3"/>
      <w:lvlJc w:val="left"/>
      <w:pPr>
        <w:ind w:left="988" w:hanging="605"/>
      </w:pPr>
      <w:rPr>
        <w:rFonts w:ascii="Times New Roman" w:eastAsia="Times New Roman" w:hAnsi="Times New Roman" w:cs="Times New Roman" w:hint="default"/>
        <w:w w:val="100"/>
        <w:sz w:val="22"/>
        <w:szCs w:val="22"/>
        <w:lang w:val="pt-PT" w:eastAsia="en-US" w:bidi="ar-SA"/>
      </w:rPr>
    </w:lvl>
    <w:lvl w:ilvl="3">
      <w:start w:val="1"/>
      <w:numFmt w:val="decimal"/>
      <w:lvlText w:val="%1.%2.%3.%4"/>
      <w:lvlJc w:val="left"/>
      <w:pPr>
        <w:ind w:left="988" w:hanging="764"/>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639" w:hanging="764"/>
      </w:pPr>
      <w:rPr>
        <w:rFonts w:hint="default"/>
        <w:lang w:val="pt-PT" w:eastAsia="en-US" w:bidi="ar-SA"/>
      </w:rPr>
    </w:lvl>
    <w:lvl w:ilvl="5">
      <w:numFmt w:val="bullet"/>
      <w:lvlText w:val="•"/>
      <w:lvlJc w:val="left"/>
      <w:pPr>
        <w:ind w:left="5554" w:hanging="764"/>
      </w:pPr>
      <w:rPr>
        <w:rFonts w:hint="default"/>
        <w:lang w:val="pt-PT" w:eastAsia="en-US" w:bidi="ar-SA"/>
      </w:rPr>
    </w:lvl>
    <w:lvl w:ilvl="6">
      <w:numFmt w:val="bullet"/>
      <w:lvlText w:val="•"/>
      <w:lvlJc w:val="left"/>
      <w:pPr>
        <w:ind w:left="6469" w:hanging="764"/>
      </w:pPr>
      <w:rPr>
        <w:rFonts w:hint="default"/>
        <w:lang w:val="pt-PT" w:eastAsia="en-US" w:bidi="ar-SA"/>
      </w:rPr>
    </w:lvl>
    <w:lvl w:ilvl="7">
      <w:numFmt w:val="bullet"/>
      <w:lvlText w:val="•"/>
      <w:lvlJc w:val="left"/>
      <w:pPr>
        <w:ind w:left="7384" w:hanging="764"/>
      </w:pPr>
      <w:rPr>
        <w:rFonts w:hint="default"/>
        <w:lang w:val="pt-PT" w:eastAsia="en-US" w:bidi="ar-SA"/>
      </w:rPr>
    </w:lvl>
    <w:lvl w:ilvl="8">
      <w:numFmt w:val="bullet"/>
      <w:lvlText w:val="•"/>
      <w:lvlJc w:val="left"/>
      <w:pPr>
        <w:ind w:left="8299" w:hanging="764"/>
      </w:pPr>
      <w:rPr>
        <w:rFonts w:hint="default"/>
        <w:lang w:val="pt-PT" w:eastAsia="en-US" w:bidi="ar-SA"/>
      </w:rPr>
    </w:lvl>
  </w:abstractNum>
  <w:abstractNum w:abstractNumId="19">
    <w:nsid w:val="37404BA5"/>
    <w:multiLevelType w:val="multilevel"/>
    <w:tmpl w:val="6798B59E"/>
    <w:lvl w:ilvl="0">
      <w:start w:val="11"/>
      <w:numFmt w:val="decimal"/>
      <w:lvlText w:val="%1"/>
      <w:lvlJc w:val="left"/>
      <w:pPr>
        <w:ind w:left="988" w:hanging="504"/>
      </w:pPr>
      <w:rPr>
        <w:rFonts w:hint="default"/>
        <w:lang w:val="pt-PT" w:eastAsia="en-US" w:bidi="ar-SA"/>
      </w:rPr>
    </w:lvl>
    <w:lvl w:ilvl="1">
      <w:start w:val="1"/>
      <w:numFmt w:val="decimal"/>
      <w:lvlText w:val="%1.%2."/>
      <w:lvlJc w:val="left"/>
      <w:pPr>
        <w:ind w:left="988" w:hanging="504"/>
      </w:pPr>
      <w:rPr>
        <w:rFonts w:hint="default"/>
        <w:w w:val="100"/>
        <w:lang w:val="pt-PT" w:eastAsia="en-US" w:bidi="ar-SA"/>
      </w:rPr>
    </w:lvl>
    <w:lvl w:ilvl="2">
      <w:start w:val="1"/>
      <w:numFmt w:val="decimal"/>
      <w:lvlText w:val="%1.%2.%3."/>
      <w:lvlJc w:val="left"/>
      <w:pPr>
        <w:ind w:left="988" w:hanging="667"/>
      </w:pPr>
      <w:rPr>
        <w:rFonts w:hint="default"/>
        <w:spacing w:val="-5"/>
        <w:w w:val="100"/>
        <w:u w:val="single" w:color="000000"/>
        <w:lang w:val="pt-PT" w:eastAsia="en-US" w:bidi="ar-SA"/>
      </w:rPr>
    </w:lvl>
    <w:lvl w:ilvl="3">
      <w:start w:val="1"/>
      <w:numFmt w:val="decimal"/>
      <w:lvlText w:val="%1.%2.%3.%4."/>
      <w:lvlJc w:val="left"/>
      <w:pPr>
        <w:ind w:left="988" w:hanging="667"/>
      </w:pPr>
      <w:rPr>
        <w:rFonts w:ascii="Times New Roman" w:eastAsia="Times New Roman" w:hAnsi="Times New Roman" w:cs="Times New Roman" w:hint="default"/>
        <w:w w:val="100"/>
        <w:sz w:val="22"/>
        <w:szCs w:val="22"/>
        <w:lang w:val="pt-PT" w:eastAsia="en-US" w:bidi="ar-SA"/>
      </w:rPr>
    </w:lvl>
    <w:lvl w:ilvl="4">
      <w:numFmt w:val="bullet"/>
      <w:lvlText w:val="•"/>
      <w:lvlJc w:val="left"/>
      <w:pPr>
        <w:ind w:left="4639" w:hanging="667"/>
      </w:pPr>
      <w:rPr>
        <w:rFonts w:hint="default"/>
        <w:lang w:val="pt-PT" w:eastAsia="en-US" w:bidi="ar-SA"/>
      </w:rPr>
    </w:lvl>
    <w:lvl w:ilvl="5">
      <w:numFmt w:val="bullet"/>
      <w:lvlText w:val="•"/>
      <w:lvlJc w:val="left"/>
      <w:pPr>
        <w:ind w:left="5554" w:hanging="667"/>
      </w:pPr>
      <w:rPr>
        <w:rFonts w:hint="default"/>
        <w:lang w:val="pt-PT" w:eastAsia="en-US" w:bidi="ar-SA"/>
      </w:rPr>
    </w:lvl>
    <w:lvl w:ilvl="6">
      <w:numFmt w:val="bullet"/>
      <w:lvlText w:val="•"/>
      <w:lvlJc w:val="left"/>
      <w:pPr>
        <w:ind w:left="6469" w:hanging="667"/>
      </w:pPr>
      <w:rPr>
        <w:rFonts w:hint="default"/>
        <w:lang w:val="pt-PT" w:eastAsia="en-US" w:bidi="ar-SA"/>
      </w:rPr>
    </w:lvl>
    <w:lvl w:ilvl="7">
      <w:numFmt w:val="bullet"/>
      <w:lvlText w:val="•"/>
      <w:lvlJc w:val="left"/>
      <w:pPr>
        <w:ind w:left="7384" w:hanging="667"/>
      </w:pPr>
      <w:rPr>
        <w:rFonts w:hint="default"/>
        <w:lang w:val="pt-PT" w:eastAsia="en-US" w:bidi="ar-SA"/>
      </w:rPr>
    </w:lvl>
    <w:lvl w:ilvl="8">
      <w:numFmt w:val="bullet"/>
      <w:lvlText w:val="•"/>
      <w:lvlJc w:val="left"/>
      <w:pPr>
        <w:ind w:left="8299" w:hanging="667"/>
      </w:pPr>
      <w:rPr>
        <w:rFonts w:hint="default"/>
        <w:lang w:val="pt-PT" w:eastAsia="en-US" w:bidi="ar-SA"/>
      </w:rPr>
    </w:lvl>
  </w:abstractNum>
  <w:abstractNum w:abstractNumId="20">
    <w:nsid w:val="39B923DD"/>
    <w:multiLevelType w:val="hybridMultilevel"/>
    <w:tmpl w:val="3B0CBA64"/>
    <w:lvl w:ilvl="0" w:tplc="0A1E90D4">
      <w:start w:val="1"/>
      <w:numFmt w:val="lowerLetter"/>
      <w:lvlText w:val="%1)"/>
      <w:lvlJc w:val="left"/>
      <w:pPr>
        <w:ind w:left="1132" w:hanging="231"/>
      </w:pPr>
      <w:rPr>
        <w:rFonts w:ascii="Times New Roman" w:eastAsia="Times New Roman" w:hAnsi="Times New Roman" w:cs="Times New Roman" w:hint="default"/>
        <w:spacing w:val="-2"/>
        <w:w w:val="100"/>
        <w:sz w:val="22"/>
        <w:szCs w:val="22"/>
        <w:lang w:val="pt-PT" w:eastAsia="en-US" w:bidi="ar-SA"/>
      </w:rPr>
    </w:lvl>
    <w:lvl w:ilvl="1" w:tplc="B91A9924">
      <w:numFmt w:val="bullet"/>
      <w:lvlText w:val="•"/>
      <w:lvlJc w:val="left"/>
      <w:pPr>
        <w:ind w:left="2038" w:hanging="231"/>
      </w:pPr>
      <w:rPr>
        <w:rFonts w:hint="default"/>
        <w:lang w:val="pt-PT" w:eastAsia="en-US" w:bidi="ar-SA"/>
      </w:rPr>
    </w:lvl>
    <w:lvl w:ilvl="2" w:tplc="89C25C26">
      <w:numFmt w:val="bullet"/>
      <w:lvlText w:val="•"/>
      <w:lvlJc w:val="left"/>
      <w:pPr>
        <w:ind w:left="2937" w:hanging="231"/>
      </w:pPr>
      <w:rPr>
        <w:rFonts w:hint="default"/>
        <w:lang w:val="pt-PT" w:eastAsia="en-US" w:bidi="ar-SA"/>
      </w:rPr>
    </w:lvl>
    <w:lvl w:ilvl="3" w:tplc="A6FCBD54">
      <w:numFmt w:val="bullet"/>
      <w:lvlText w:val="•"/>
      <w:lvlJc w:val="left"/>
      <w:pPr>
        <w:ind w:left="3836" w:hanging="231"/>
      </w:pPr>
      <w:rPr>
        <w:rFonts w:hint="default"/>
        <w:lang w:val="pt-PT" w:eastAsia="en-US" w:bidi="ar-SA"/>
      </w:rPr>
    </w:lvl>
    <w:lvl w:ilvl="4" w:tplc="C0E6C41A">
      <w:numFmt w:val="bullet"/>
      <w:lvlText w:val="•"/>
      <w:lvlJc w:val="left"/>
      <w:pPr>
        <w:ind w:left="4735" w:hanging="231"/>
      </w:pPr>
      <w:rPr>
        <w:rFonts w:hint="default"/>
        <w:lang w:val="pt-PT" w:eastAsia="en-US" w:bidi="ar-SA"/>
      </w:rPr>
    </w:lvl>
    <w:lvl w:ilvl="5" w:tplc="9A845C76">
      <w:numFmt w:val="bullet"/>
      <w:lvlText w:val="•"/>
      <w:lvlJc w:val="left"/>
      <w:pPr>
        <w:ind w:left="5634" w:hanging="231"/>
      </w:pPr>
      <w:rPr>
        <w:rFonts w:hint="default"/>
        <w:lang w:val="pt-PT" w:eastAsia="en-US" w:bidi="ar-SA"/>
      </w:rPr>
    </w:lvl>
    <w:lvl w:ilvl="6" w:tplc="B2A26A72">
      <w:numFmt w:val="bullet"/>
      <w:lvlText w:val="•"/>
      <w:lvlJc w:val="left"/>
      <w:pPr>
        <w:ind w:left="6533" w:hanging="231"/>
      </w:pPr>
      <w:rPr>
        <w:rFonts w:hint="default"/>
        <w:lang w:val="pt-PT" w:eastAsia="en-US" w:bidi="ar-SA"/>
      </w:rPr>
    </w:lvl>
    <w:lvl w:ilvl="7" w:tplc="14A421F4">
      <w:numFmt w:val="bullet"/>
      <w:lvlText w:val="•"/>
      <w:lvlJc w:val="left"/>
      <w:pPr>
        <w:ind w:left="7432" w:hanging="231"/>
      </w:pPr>
      <w:rPr>
        <w:rFonts w:hint="default"/>
        <w:lang w:val="pt-PT" w:eastAsia="en-US" w:bidi="ar-SA"/>
      </w:rPr>
    </w:lvl>
    <w:lvl w:ilvl="8" w:tplc="0C4407BC">
      <w:numFmt w:val="bullet"/>
      <w:lvlText w:val="•"/>
      <w:lvlJc w:val="left"/>
      <w:pPr>
        <w:ind w:left="8331" w:hanging="231"/>
      </w:pPr>
      <w:rPr>
        <w:rFonts w:hint="default"/>
        <w:lang w:val="pt-PT" w:eastAsia="en-US" w:bidi="ar-SA"/>
      </w:rPr>
    </w:lvl>
  </w:abstractNum>
  <w:abstractNum w:abstractNumId="21">
    <w:nsid w:val="39CF0C99"/>
    <w:multiLevelType w:val="multilevel"/>
    <w:tmpl w:val="FE6C38AA"/>
    <w:lvl w:ilvl="0">
      <w:start w:val="11"/>
      <w:numFmt w:val="decimal"/>
      <w:lvlText w:val="%1"/>
      <w:lvlJc w:val="left"/>
      <w:pPr>
        <w:ind w:left="1486" w:hanging="499"/>
      </w:pPr>
      <w:rPr>
        <w:rFonts w:hint="default"/>
        <w:lang w:val="pt-PT" w:eastAsia="en-US" w:bidi="ar-SA"/>
      </w:rPr>
    </w:lvl>
    <w:lvl w:ilvl="1">
      <w:start w:val="1"/>
      <w:numFmt w:val="decimal"/>
      <w:lvlText w:val="%1.%2."/>
      <w:lvlJc w:val="left"/>
      <w:pPr>
        <w:ind w:left="1486" w:hanging="499"/>
      </w:pPr>
      <w:rPr>
        <w:rFonts w:ascii="Times New Roman" w:eastAsia="Times New Roman" w:hAnsi="Times New Roman" w:cs="Times New Roman" w:hint="default"/>
        <w:b/>
        <w:bCs/>
        <w:w w:val="100"/>
        <w:sz w:val="22"/>
        <w:szCs w:val="22"/>
        <w:lang w:val="pt-PT" w:eastAsia="en-US" w:bidi="ar-SA"/>
      </w:rPr>
    </w:lvl>
    <w:lvl w:ilvl="2">
      <w:start w:val="1"/>
      <w:numFmt w:val="decimal"/>
      <w:lvlText w:val="%1.%2.%3."/>
      <w:lvlJc w:val="left"/>
      <w:pPr>
        <w:ind w:left="988" w:hanging="672"/>
      </w:pPr>
      <w:rPr>
        <w:rFonts w:ascii="Times New Roman" w:eastAsia="Times New Roman" w:hAnsi="Times New Roman" w:cs="Times New Roman" w:hint="default"/>
        <w:spacing w:val="-5"/>
        <w:w w:val="100"/>
        <w:sz w:val="22"/>
        <w:szCs w:val="22"/>
        <w:lang w:val="pt-PT" w:eastAsia="en-US" w:bidi="ar-SA"/>
      </w:rPr>
    </w:lvl>
    <w:lvl w:ilvl="3">
      <w:start w:val="1"/>
      <w:numFmt w:val="decimal"/>
      <w:lvlText w:val="%1.%2.%3.%4."/>
      <w:lvlJc w:val="left"/>
      <w:pPr>
        <w:ind w:left="988" w:hanging="825"/>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362" w:hanging="825"/>
      </w:pPr>
      <w:rPr>
        <w:rFonts w:hint="default"/>
        <w:lang w:val="pt-PT" w:eastAsia="en-US" w:bidi="ar-SA"/>
      </w:rPr>
    </w:lvl>
    <w:lvl w:ilvl="5">
      <w:numFmt w:val="bullet"/>
      <w:lvlText w:val="•"/>
      <w:lvlJc w:val="left"/>
      <w:pPr>
        <w:ind w:left="5323" w:hanging="825"/>
      </w:pPr>
      <w:rPr>
        <w:rFonts w:hint="default"/>
        <w:lang w:val="pt-PT" w:eastAsia="en-US" w:bidi="ar-SA"/>
      </w:rPr>
    </w:lvl>
    <w:lvl w:ilvl="6">
      <w:numFmt w:val="bullet"/>
      <w:lvlText w:val="•"/>
      <w:lvlJc w:val="left"/>
      <w:pPr>
        <w:ind w:left="6284" w:hanging="825"/>
      </w:pPr>
      <w:rPr>
        <w:rFonts w:hint="default"/>
        <w:lang w:val="pt-PT" w:eastAsia="en-US" w:bidi="ar-SA"/>
      </w:rPr>
    </w:lvl>
    <w:lvl w:ilvl="7">
      <w:numFmt w:val="bullet"/>
      <w:lvlText w:val="•"/>
      <w:lvlJc w:val="left"/>
      <w:pPr>
        <w:ind w:left="7245" w:hanging="825"/>
      </w:pPr>
      <w:rPr>
        <w:rFonts w:hint="default"/>
        <w:lang w:val="pt-PT" w:eastAsia="en-US" w:bidi="ar-SA"/>
      </w:rPr>
    </w:lvl>
    <w:lvl w:ilvl="8">
      <w:numFmt w:val="bullet"/>
      <w:lvlText w:val="•"/>
      <w:lvlJc w:val="left"/>
      <w:pPr>
        <w:ind w:left="8206" w:hanging="825"/>
      </w:pPr>
      <w:rPr>
        <w:rFonts w:hint="default"/>
        <w:lang w:val="pt-PT" w:eastAsia="en-US" w:bidi="ar-SA"/>
      </w:rPr>
    </w:lvl>
  </w:abstractNum>
  <w:abstractNum w:abstractNumId="22">
    <w:nsid w:val="3A632A58"/>
    <w:multiLevelType w:val="hybridMultilevel"/>
    <w:tmpl w:val="4A48054C"/>
    <w:lvl w:ilvl="0" w:tplc="9EC21660">
      <w:start w:val="1"/>
      <w:numFmt w:val="lowerLetter"/>
      <w:lvlText w:val="%1)"/>
      <w:lvlJc w:val="left"/>
      <w:pPr>
        <w:ind w:left="1213" w:hanging="226"/>
      </w:pPr>
      <w:rPr>
        <w:rFonts w:ascii="Times New Roman" w:eastAsia="Times New Roman" w:hAnsi="Times New Roman" w:cs="Times New Roman" w:hint="default"/>
        <w:spacing w:val="-2"/>
        <w:w w:val="100"/>
        <w:sz w:val="22"/>
        <w:szCs w:val="22"/>
        <w:lang w:val="pt-PT" w:eastAsia="en-US" w:bidi="ar-SA"/>
      </w:rPr>
    </w:lvl>
    <w:lvl w:ilvl="1" w:tplc="AFAE41D2">
      <w:numFmt w:val="bullet"/>
      <w:lvlText w:val="•"/>
      <w:lvlJc w:val="left"/>
      <w:pPr>
        <w:ind w:left="2110" w:hanging="226"/>
      </w:pPr>
      <w:rPr>
        <w:rFonts w:hint="default"/>
        <w:lang w:val="pt-PT" w:eastAsia="en-US" w:bidi="ar-SA"/>
      </w:rPr>
    </w:lvl>
    <w:lvl w:ilvl="2" w:tplc="838E6A64">
      <w:numFmt w:val="bullet"/>
      <w:lvlText w:val="•"/>
      <w:lvlJc w:val="left"/>
      <w:pPr>
        <w:ind w:left="3001" w:hanging="226"/>
      </w:pPr>
      <w:rPr>
        <w:rFonts w:hint="default"/>
        <w:lang w:val="pt-PT" w:eastAsia="en-US" w:bidi="ar-SA"/>
      </w:rPr>
    </w:lvl>
    <w:lvl w:ilvl="3" w:tplc="14AC72C4">
      <w:numFmt w:val="bullet"/>
      <w:lvlText w:val="•"/>
      <w:lvlJc w:val="left"/>
      <w:pPr>
        <w:ind w:left="3892" w:hanging="226"/>
      </w:pPr>
      <w:rPr>
        <w:rFonts w:hint="default"/>
        <w:lang w:val="pt-PT" w:eastAsia="en-US" w:bidi="ar-SA"/>
      </w:rPr>
    </w:lvl>
    <w:lvl w:ilvl="4" w:tplc="6E5C4F68">
      <w:numFmt w:val="bullet"/>
      <w:lvlText w:val="•"/>
      <w:lvlJc w:val="left"/>
      <w:pPr>
        <w:ind w:left="4783" w:hanging="226"/>
      </w:pPr>
      <w:rPr>
        <w:rFonts w:hint="default"/>
        <w:lang w:val="pt-PT" w:eastAsia="en-US" w:bidi="ar-SA"/>
      </w:rPr>
    </w:lvl>
    <w:lvl w:ilvl="5" w:tplc="BD96CCC0">
      <w:numFmt w:val="bullet"/>
      <w:lvlText w:val="•"/>
      <w:lvlJc w:val="left"/>
      <w:pPr>
        <w:ind w:left="5674" w:hanging="226"/>
      </w:pPr>
      <w:rPr>
        <w:rFonts w:hint="default"/>
        <w:lang w:val="pt-PT" w:eastAsia="en-US" w:bidi="ar-SA"/>
      </w:rPr>
    </w:lvl>
    <w:lvl w:ilvl="6" w:tplc="72ACB520">
      <w:numFmt w:val="bullet"/>
      <w:lvlText w:val="•"/>
      <w:lvlJc w:val="left"/>
      <w:pPr>
        <w:ind w:left="6565" w:hanging="226"/>
      </w:pPr>
      <w:rPr>
        <w:rFonts w:hint="default"/>
        <w:lang w:val="pt-PT" w:eastAsia="en-US" w:bidi="ar-SA"/>
      </w:rPr>
    </w:lvl>
    <w:lvl w:ilvl="7" w:tplc="07CEECE0">
      <w:numFmt w:val="bullet"/>
      <w:lvlText w:val="•"/>
      <w:lvlJc w:val="left"/>
      <w:pPr>
        <w:ind w:left="7456" w:hanging="226"/>
      </w:pPr>
      <w:rPr>
        <w:rFonts w:hint="default"/>
        <w:lang w:val="pt-PT" w:eastAsia="en-US" w:bidi="ar-SA"/>
      </w:rPr>
    </w:lvl>
    <w:lvl w:ilvl="8" w:tplc="DA464050">
      <w:numFmt w:val="bullet"/>
      <w:lvlText w:val="•"/>
      <w:lvlJc w:val="left"/>
      <w:pPr>
        <w:ind w:left="8347" w:hanging="226"/>
      </w:pPr>
      <w:rPr>
        <w:rFonts w:hint="default"/>
        <w:lang w:val="pt-PT" w:eastAsia="en-US" w:bidi="ar-SA"/>
      </w:rPr>
    </w:lvl>
  </w:abstractNum>
  <w:abstractNum w:abstractNumId="23">
    <w:nsid w:val="3AF03A59"/>
    <w:multiLevelType w:val="multilevel"/>
    <w:tmpl w:val="5C708DB6"/>
    <w:lvl w:ilvl="0">
      <w:start w:val="31"/>
      <w:numFmt w:val="decimal"/>
      <w:lvlText w:val="%1"/>
      <w:lvlJc w:val="left"/>
      <w:pPr>
        <w:ind w:left="988" w:hanging="495"/>
      </w:pPr>
      <w:rPr>
        <w:rFonts w:hint="default"/>
        <w:lang w:val="pt-PT" w:eastAsia="en-US" w:bidi="ar-SA"/>
      </w:rPr>
    </w:lvl>
    <w:lvl w:ilvl="1">
      <w:start w:val="1"/>
      <w:numFmt w:val="decimal"/>
      <w:lvlText w:val="%1.%2."/>
      <w:lvlJc w:val="left"/>
      <w:pPr>
        <w:ind w:left="988" w:hanging="495"/>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495"/>
      </w:pPr>
      <w:rPr>
        <w:rFonts w:hint="default"/>
        <w:lang w:val="pt-PT" w:eastAsia="en-US" w:bidi="ar-SA"/>
      </w:rPr>
    </w:lvl>
    <w:lvl w:ilvl="3">
      <w:numFmt w:val="bullet"/>
      <w:lvlText w:val="•"/>
      <w:lvlJc w:val="left"/>
      <w:pPr>
        <w:ind w:left="3724" w:hanging="495"/>
      </w:pPr>
      <w:rPr>
        <w:rFonts w:hint="default"/>
        <w:lang w:val="pt-PT" w:eastAsia="en-US" w:bidi="ar-SA"/>
      </w:rPr>
    </w:lvl>
    <w:lvl w:ilvl="4">
      <w:numFmt w:val="bullet"/>
      <w:lvlText w:val="•"/>
      <w:lvlJc w:val="left"/>
      <w:pPr>
        <w:ind w:left="4639" w:hanging="495"/>
      </w:pPr>
      <w:rPr>
        <w:rFonts w:hint="default"/>
        <w:lang w:val="pt-PT" w:eastAsia="en-US" w:bidi="ar-SA"/>
      </w:rPr>
    </w:lvl>
    <w:lvl w:ilvl="5">
      <w:numFmt w:val="bullet"/>
      <w:lvlText w:val="•"/>
      <w:lvlJc w:val="left"/>
      <w:pPr>
        <w:ind w:left="5554" w:hanging="495"/>
      </w:pPr>
      <w:rPr>
        <w:rFonts w:hint="default"/>
        <w:lang w:val="pt-PT" w:eastAsia="en-US" w:bidi="ar-SA"/>
      </w:rPr>
    </w:lvl>
    <w:lvl w:ilvl="6">
      <w:numFmt w:val="bullet"/>
      <w:lvlText w:val="•"/>
      <w:lvlJc w:val="left"/>
      <w:pPr>
        <w:ind w:left="6469" w:hanging="495"/>
      </w:pPr>
      <w:rPr>
        <w:rFonts w:hint="default"/>
        <w:lang w:val="pt-PT" w:eastAsia="en-US" w:bidi="ar-SA"/>
      </w:rPr>
    </w:lvl>
    <w:lvl w:ilvl="7">
      <w:numFmt w:val="bullet"/>
      <w:lvlText w:val="•"/>
      <w:lvlJc w:val="left"/>
      <w:pPr>
        <w:ind w:left="7384" w:hanging="495"/>
      </w:pPr>
      <w:rPr>
        <w:rFonts w:hint="default"/>
        <w:lang w:val="pt-PT" w:eastAsia="en-US" w:bidi="ar-SA"/>
      </w:rPr>
    </w:lvl>
    <w:lvl w:ilvl="8">
      <w:numFmt w:val="bullet"/>
      <w:lvlText w:val="•"/>
      <w:lvlJc w:val="left"/>
      <w:pPr>
        <w:ind w:left="8299" w:hanging="495"/>
      </w:pPr>
      <w:rPr>
        <w:rFonts w:hint="default"/>
        <w:lang w:val="pt-PT" w:eastAsia="en-US" w:bidi="ar-SA"/>
      </w:rPr>
    </w:lvl>
  </w:abstractNum>
  <w:abstractNum w:abstractNumId="24">
    <w:nsid w:val="3BD471FA"/>
    <w:multiLevelType w:val="multilevel"/>
    <w:tmpl w:val="EB1060C0"/>
    <w:lvl w:ilvl="0">
      <w:start w:val="3"/>
      <w:numFmt w:val="decimal"/>
      <w:lvlText w:val="%1"/>
      <w:lvlJc w:val="left"/>
      <w:pPr>
        <w:ind w:left="988" w:hanging="394"/>
      </w:pPr>
      <w:rPr>
        <w:rFonts w:hint="default"/>
        <w:lang w:val="pt-PT" w:eastAsia="en-US" w:bidi="ar-SA"/>
      </w:rPr>
    </w:lvl>
    <w:lvl w:ilvl="1">
      <w:start w:val="1"/>
      <w:numFmt w:val="decimal"/>
      <w:lvlText w:val="%1.%2."/>
      <w:lvlJc w:val="left"/>
      <w:pPr>
        <w:ind w:left="988" w:hanging="394"/>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572"/>
      </w:pPr>
      <w:rPr>
        <w:rFonts w:ascii="Times New Roman" w:eastAsia="Times New Roman" w:hAnsi="Times New Roman" w:cs="Times New Roman" w:hint="default"/>
        <w:spacing w:val="-5"/>
        <w:w w:val="100"/>
        <w:sz w:val="22"/>
        <w:szCs w:val="22"/>
        <w:lang w:val="pt-PT" w:eastAsia="en-US" w:bidi="ar-SA"/>
      </w:rPr>
    </w:lvl>
    <w:lvl w:ilvl="3">
      <w:start w:val="1"/>
      <w:numFmt w:val="decimal"/>
      <w:lvlText w:val="%1.%2.%3.%4."/>
      <w:lvlJc w:val="left"/>
      <w:pPr>
        <w:ind w:left="988" w:hanging="716"/>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639" w:hanging="716"/>
      </w:pPr>
      <w:rPr>
        <w:rFonts w:hint="default"/>
        <w:lang w:val="pt-PT" w:eastAsia="en-US" w:bidi="ar-SA"/>
      </w:rPr>
    </w:lvl>
    <w:lvl w:ilvl="5">
      <w:numFmt w:val="bullet"/>
      <w:lvlText w:val="•"/>
      <w:lvlJc w:val="left"/>
      <w:pPr>
        <w:ind w:left="5554" w:hanging="716"/>
      </w:pPr>
      <w:rPr>
        <w:rFonts w:hint="default"/>
        <w:lang w:val="pt-PT" w:eastAsia="en-US" w:bidi="ar-SA"/>
      </w:rPr>
    </w:lvl>
    <w:lvl w:ilvl="6">
      <w:numFmt w:val="bullet"/>
      <w:lvlText w:val="•"/>
      <w:lvlJc w:val="left"/>
      <w:pPr>
        <w:ind w:left="6469" w:hanging="716"/>
      </w:pPr>
      <w:rPr>
        <w:rFonts w:hint="default"/>
        <w:lang w:val="pt-PT" w:eastAsia="en-US" w:bidi="ar-SA"/>
      </w:rPr>
    </w:lvl>
    <w:lvl w:ilvl="7">
      <w:numFmt w:val="bullet"/>
      <w:lvlText w:val="•"/>
      <w:lvlJc w:val="left"/>
      <w:pPr>
        <w:ind w:left="7384" w:hanging="716"/>
      </w:pPr>
      <w:rPr>
        <w:rFonts w:hint="default"/>
        <w:lang w:val="pt-PT" w:eastAsia="en-US" w:bidi="ar-SA"/>
      </w:rPr>
    </w:lvl>
    <w:lvl w:ilvl="8">
      <w:numFmt w:val="bullet"/>
      <w:lvlText w:val="•"/>
      <w:lvlJc w:val="left"/>
      <w:pPr>
        <w:ind w:left="8299" w:hanging="716"/>
      </w:pPr>
      <w:rPr>
        <w:rFonts w:hint="default"/>
        <w:lang w:val="pt-PT" w:eastAsia="en-US" w:bidi="ar-SA"/>
      </w:rPr>
    </w:lvl>
  </w:abstractNum>
  <w:abstractNum w:abstractNumId="25">
    <w:nsid w:val="3C0558A3"/>
    <w:multiLevelType w:val="multilevel"/>
    <w:tmpl w:val="2982B464"/>
    <w:lvl w:ilvl="0">
      <w:start w:val="13"/>
      <w:numFmt w:val="decimal"/>
      <w:lvlText w:val="%1"/>
      <w:lvlJc w:val="left"/>
      <w:pPr>
        <w:ind w:left="988" w:hanging="547"/>
      </w:pPr>
      <w:rPr>
        <w:rFonts w:hint="default"/>
        <w:lang w:val="pt-PT" w:eastAsia="en-US" w:bidi="ar-SA"/>
      </w:rPr>
    </w:lvl>
    <w:lvl w:ilvl="1">
      <w:start w:val="1"/>
      <w:numFmt w:val="decimal"/>
      <w:lvlText w:val="%1.%2."/>
      <w:lvlJc w:val="left"/>
      <w:pPr>
        <w:ind w:left="988" w:hanging="54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47"/>
      </w:pPr>
      <w:rPr>
        <w:rFonts w:hint="default"/>
        <w:lang w:val="pt-PT" w:eastAsia="en-US" w:bidi="ar-SA"/>
      </w:rPr>
    </w:lvl>
    <w:lvl w:ilvl="3">
      <w:numFmt w:val="bullet"/>
      <w:lvlText w:val="•"/>
      <w:lvlJc w:val="left"/>
      <w:pPr>
        <w:ind w:left="3724" w:hanging="547"/>
      </w:pPr>
      <w:rPr>
        <w:rFonts w:hint="default"/>
        <w:lang w:val="pt-PT" w:eastAsia="en-US" w:bidi="ar-SA"/>
      </w:rPr>
    </w:lvl>
    <w:lvl w:ilvl="4">
      <w:numFmt w:val="bullet"/>
      <w:lvlText w:val="•"/>
      <w:lvlJc w:val="left"/>
      <w:pPr>
        <w:ind w:left="4639" w:hanging="547"/>
      </w:pPr>
      <w:rPr>
        <w:rFonts w:hint="default"/>
        <w:lang w:val="pt-PT" w:eastAsia="en-US" w:bidi="ar-SA"/>
      </w:rPr>
    </w:lvl>
    <w:lvl w:ilvl="5">
      <w:numFmt w:val="bullet"/>
      <w:lvlText w:val="•"/>
      <w:lvlJc w:val="left"/>
      <w:pPr>
        <w:ind w:left="5554" w:hanging="547"/>
      </w:pPr>
      <w:rPr>
        <w:rFonts w:hint="default"/>
        <w:lang w:val="pt-PT" w:eastAsia="en-US" w:bidi="ar-SA"/>
      </w:rPr>
    </w:lvl>
    <w:lvl w:ilvl="6">
      <w:numFmt w:val="bullet"/>
      <w:lvlText w:val="•"/>
      <w:lvlJc w:val="left"/>
      <w:pPr>
        <w:ind w:left="6469" w:hanging="547"/>
      </w:pPr>
      <w:rPr>
        <w:rFonts w:hint="default"/>
        <w:lang w:val="pt-PT" w:eastAsia="en-US" w:bidi="ar-SA"/>
      </w:rPr>
    </w:lvl>
    <w:lvl w:ilvl="7">
      <w:numFmt w:val="bullet"/>
      <w:lvlText w:val="•"/>
      <w:lvlJc w:val="left"/>
      <w:pPr>
        <w:ind w:left="7384" w:hanging="547"/>
      </w:pPr>
      <w:rPr>
        <w:rFonts w:hint="default"/>
        <w:lang w:val="pt-PT" w:eastAsia="en-US" w:bidi="ar-SA"/>
      </w:rPr>
    </w:lvl>
    <w:lvl w:ilvl="8">
      <w:numFmt w:val="bullet"/>
      <w:lvlText w:val="•"/>
      <w:lvlJc w:val="left"/>
      <w:pPr>
        <w:ind w:left="8299" w:hanging="547"/>
      </w:pPr>
      <w:rPr>
        <w:rFonts w:hint="default"/>
        <w:lang w:val="pt-PT" w:eastAsia="en-US" w:bidi="ar-SA"/>
      </w:rPr>
    </w:lvl>
  </w:abstractNum>
  <w:abstractNum w:abstractNumId="26">
    <w:nsid w:val="41495032"/>
    <w:multiLevelType w:val="multilevel"/>
    <w:tmpl w:val="0CCEB96C"/>
    <w:lvl w:ilvl="0">
      <w:start w:val="10"/>
      <w:numFmt w:val="decimal"/>
      <w:lvlText w:val="%1"/>
      <w:lvlJc w:val="left"/>
      <w:pPr>
        <w:ind w:left="988" w:hanging="504"/>
      </w:pPr>
      <w:rPr>
        <w:rFonts w:hint="default"/>
        <w:lang w:val="pt-PT" w:eastAsia="en-US" w:bidi="ar-SA"/>
      </w:rPr>
    </w:lvl>
    <w:lvl w:ilvl="1">
      <w:start w:val="1"/>
      <w:numFmt w:val="decimal"/>
      <w:lvlText w:val="%1.%2."/>
      <w:lvlJc w:val="left"/>
      <w:pPr>
        <w:ind w:left="988" w:hanging="504"/>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73"/>
      </w:pPr>
      <w:rPr>
        <w:rFonts w:ascii="Times New Roman" w:eastAsia="Times New Roman" w:hAnsi="Times New Roman" w:cs="Times New Roman" w:hint="default"/>
        <w:spacing w:val="-5"/>
        <w:w w:val="100"/>
        <w:sz w:val="22"/>
        <w:szCs w:val="22"/>
        <w:u w:val="single" w:color="000000"/>
        <w:lang w:val="pt-PT" w:eastAsia="en-US" w:bidi="ar-SA"/>
      </w:rPr>
    </w:lvl>
    <w:lvl w:ilvl="3">
      <w:numFmt w:val="bullet"/>
      <w:lvlText w:val="•"/>
      <w:lvlJc w:val="left"/>
      <w:pPr>
        <w:ind w:left="3724" w:hanging="673"/>
      </w:pPr>
      <w:rPr>
        <w:rFonts w:hint="default"/>
        <w:lang w:val="pt-PT" w:eastAsia="en-US" w:bidi="ar-SA"/>
      </w:rPr>
    </w:lvl>
    <w:lvl w:ilvl="4">
      <w:numFmt w:val="bullet"/>
      <w:lvlText w:val="•"/>
      <w:lvlJc w:val="left"/>
      <w:pPr>
        <w:ind w:left="4639" w:hanging="673"/>
      </w:pPr>
      <w:rPr>
        <w:rFonts w:hint="default"/>
        <w:lang w:val="pt-PT" w:eastAsia="en-US" w:bidi="ar-SA"/>
      </w:rPr>
    </w:lvl>
    <w:lvl w:ilvl="5">
      <w:numFmt w:val="bullet"/>
      <w:lvlText w:val="•"/>
      <w:lvlJc w:val="left"/>
      <w:pPr>
        <w:ind w:left="5554" w:hanging="673"/>
      </w:pPr>
      <w:rPr>
        <w:rFonts w:hint="default"/>
        <w:lang w:val="pt-PT" w:eastAsia="en-US" w:bidi="ar-SA"/>
      </w:rPr>
    </w:lvl>
    <w:lvl w:ilvl="6">
      <w:numFmt w:val="bullet"/>
      <w:lvlText w:val="•"/>
      <w:lvlJc w:val="left"/>
      <w:pPr>
        <w:ind w:left="6469" w:hanging="673"/>
      </w:pPr>
      <w:rPr>
        <w:rFonts w:hint="default"/>
        <w:lang w:val="pt-PT" w:eastAsia="en-US" w:bidi="ar-SA"/>
      </w:rPr>
    </w:lvl>
    <w:lvl w:ilvl="7">
      <w:numFmt w:val="bullet"/>
      <w:lvlText w:val="•"/>
      <w:lvlJc w:val="left"/>
      <w:pPr>
        <w:ind w:left="7384" w:hanging="673"/>
      </w:pPr>
      <w:rPr>
        <w:rFonts w:hint="default"/>
        <w:lang w:val="pt-PT" w:eastAsia="en-US" w:bidi="ar-SA"/>
      </w:rPr>
    </w:lvl>
    <w:lvl w:ilvl="8">
      <w:numFmt w:val="bullet"/>
      <w:lvlText w:val="•"/>
      <w:lvlJc w:val="left"/>
      <w:pPr>
        <w:ind w:left="8299" w:hanging="673"/>
      </w:pPr>
      <w:rPr>
        <w:rFonts w:hint="default"/>
        <w:lang w:val="pt-PT" w:eastAsia="en-US" w:bidi="ar-SA"/>
      </w:rPr>
    </w:lvl>
  </w:abstractNum>
  <w:abstractNum w:abstractNumId="27">
    <w:nsid w:val="4313017C"/>
    <w:multiLevelType w:val="multilevel"/>
    <w:tmpl w:val="09AA2A7A"/>
    <w:lvl w:ilvl="0">
      <w:start w:val="16"/>
      <w:numFmt w:val="decimal"/>
      <w:lvlText w:val="%1"/>
      <w:lvlJc w:val="left"/>
      <w:pPr>
        <w:ind w:left="988" w:hanging="596"/>
      </w:pPr>
      <w:rPr>
        <w:rFonts w:hint="default"/>
        <w:lang w:val="pt-PT" w:eastAsia="en-US" w:bidi="ar-SA"/>
      </w:rPr>
    </w:lvl>
    <w:lvl w:ilvl="1">
      <w:start w:val="1"/>
      <w:numFmt w:val="decimal"/>
      <w:lvlText w:val="%1.%2."/>
      <w:lvlJc w:val="left"/>
      <w:pPr>
        <w:ind w:left="988" w:hanging="59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96"/>
      </w:pPr>
      <w:rPr>
        <w:rFonts w:hint="default"/>
        <w:lang w:val="pt-PT" w:eastAsia="en-US" w:bidi="ar-SA"/>
      </w:rPr>
    </w:lvl>
    <w:lvl w:ilvl="3">
      <w:numFmt w:val="bullet"/>
      <w:lvlText w:val="•"/>
      <w:lvlJc w:val="left"/>
      <w:pPr>
        <w:ind w:left="3724" w:hanging="596"/>
      </w:pPr>
      <w:rPr>
        <w:rFonts w:hint="default"/>
        <w:lang w:val="pt-PT" w:eastAsia="en-US" w:bidi="ar-SA"/>
      </w:rPr>
    </w:lvl>
    <w:lvl w:ilvl="4">
      <w:numFmt w:val="bullet"/>
      <w:lvlText w:val="•"/>
      <w:lvlJc w:val="left"/>
      <w:pPr>
        <w:ind w:left="4639" w:hanging="596"/>
      </w:pPr>
      <w:rPr>
        <w:rFonts w:hint="default"/>
        <w:lang w:val="pt-PT" w:eastAsia="en-US" w:bidi="ar-SA"/>
      </w:rPr>
    </w:lvl>
    <w:lvl w:ilvl="5">
      <w:numFmt w:val="bullet"/>
      <w:lvlText w:val="•"/>
      <w:lvlJc w:val="left"/>
      <w:pPr>
        <w:ind w:left="5554" w:hanging="596"/>
      </w:pPr>
      <w:rPr>
        <w:rFonts w:hint="default"/>
        <w:lang w:val="pt-PT" w:eastAsia="en-US" w:bidi="ar-SA"/>
      </w:rPr>
    </w:lvl>
    <w:lvl w:ilvl="6">
      <w:numFmt w:val="bullet"/>
      <w:lvlText w:val="•"/>
      <w:lvlJc w:val="left"/>
      <w:pPr>
        <w:ind w:left="6469" w:hanging="596"/>
      </w:pPr>
      <w:rPr>
        <w:rFonts w:hint="default"/>
        <w:lang w:val="pt-PT" w:eastAsia="en-US" w:bidi="ar-SA"/>
      </w:rPr>
    </w:lvl>
    <w:lvl w:ilvl="7">
      <w:numFmt w:val="bullet"/>
      <w:lvlText w:val="•"/>
      <w:lvlJc w:val="left"/>
      <w:pPr>
        <w:ind w:left="7384" w:hanging="596"/>
      </w:pPr>
      <w:rPr>
        <w:rFonts w:hint="default"/>
        <w:lang w:val="pt-PT" w:eastAsia="en-US" w:bidi="ar-SA"/>
      </w:rPr>
    </w:lvl>
    <w:lvl w:ilvl="8">
      <w:numFmt w:val="bullet"/>
      <w:lvlText w:val="•"/>
      <w:lvlJc w:val="left"/>
      <w:pPr>
        <w:ind w:left="8299" w:hanging="596"/>
      </w:pPr>
      <w:rPr>
        <w:rFonts w:hint="default"/>
        <w:lang w:val="pt-PT" w:eastAsia="en-US" w:bidi="ar-SA"/>
      </w:rPr>
    </w:lvl>
  </w:abstractNum>
  <w:abstractNum w:abstractNumId="28">
    <w:nsid w:val="45784648"/>
    <w:multiLevelType w:val="multilevel"/>
    <w:tmpl w:val="E4BCA2F4"/>
    <w:lvl w:ilvl="0">
      <w:start w:val="12"/>
      <w:numFmt w:val="decimal"/>
      <w:lvlText w:val="%1"/>
      <w:lvlJc w:val="left"/>
      <w:pPr>
        <w:ind w:left="988" w:hanging="499"/>
      </w:pPr>
      <w:rPr>
        <w:rFonts w:hint="default"/>
        <w:lang w:val="pt-PT" w:eastAsia="en-US" w:bidi="ar-SA"/>
      </w:rPr>
    </w:lvl>
    <w:lvl w:ilvl="1">
      <w:start w:val="1"/>
      <w:numFmt w:val="decimal"/>
      <w:lvlText w:val="%1.%2."/>
      <w:lvlJc w:val="left"/>
      <w:pPr>
        <w:ind w:left="988" w:hanging="499"/>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720"/>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720"/>
      </w:pPr>
      <w:rPr>
        <w:rFonts w:hint="default"/>
        <w:lang w:val="pt-PT" w:eastAsia="en-US" w:bidi="ar-SA"/>
      </w:rPr>
    </w:lvl>
    <w:lvl w:ilvl="4">
      <w:numFmt w:val="bullet"/>
      <w:lvlText w:val="•"/>
      <w:lvlJc w:val="left"/>
      <w:pPr>
        <w:ind w:left="4639" w:hanging="720"/>
      </w:pPr>
      <w:rPr>
        <w:rFonts w:hint="default"/>
        <w:lang w:val="pt-PT" w:eastAsia="en-US" w:bidi="ar-SA"/>
      </w:rPr>
    </w:lvl>
    <w:lvl w:ilvl="5">
      <w:numFmt w:val="bullet"/>
      <w:lvlText w:val="•"/>
      <w:lvlJc w:val="left"/>
      <w:pPr>
        <w:ind w:left="5554" w:hanging="720"/>
      </w:pPr>
      <w:rPr>
        <w:rFonts w:hint="default"/>
        <w:lang w:val="pt-PT" w:eastAsia="en-US" w:bidi="ar-SA"/>
      </w:rPr>
    </w:lvl>
    <w:lvl w:ilvl="6">
      <w:numFmt w:val="bullet"/>
      <w:lvlText w:val="•"/>
      <w:lvlJc w:val="left"/>
      <w:pPr>
        <w:ind w:left="6469" w:hanging="720"/>
      </w:pPr>
      <w:rPr>
        <w:rFonts w:hint="default"/>
        <w:lang w:val="pt-PT" w:eastAsia="en-US" w:bidi="ar-SA"/>
      </w:rPr>
    </w:lvl>
    <w:lvl w:ilvl="7">
      <w:numFmt w:val="bullet"/>
      <w:lvlText w:val="•"/>
      <w:lvlJc w:val="left"/>
      <w:pPr>
        <w:ind w:left="7384" w:hanging="720"/>
      </w:pPr>
      <w:rPr>
        <w:rFonts w:hint="default"/>
        <w:lang w:val="pt-PT" w:eastAsia="en-US" w:bidi="ar-SA"/>
      </w:rPr>
    </w:lvl>
    <w:lvl w:ilvl="8">
      <w:numFmt w:val="bullet"/>
      <w:lvlText w:val="•"/>
      <w:lvlJc w:val="left"/>
      <w:pPr>
        <w:ind w:left="8299" w:hanging="720"/>
      </w:pPr>
      <w:rPr>
        <w:rFonts w:hint="default"/>
        <w:lang w:val="pt-PT" w:eastAsia="en-US" w:bidi="ar-SA"/>
      </w:rPr>
    </w:lvl>
  </w:abstractNum>
  <w:abstractNum w:abstractNumId="29">
    <w:nsid w:val="458A10C3"/>
    <w:multiLevelType w:val="hybridMultilevel"/>
    <w:tmpl w:val="5C44362E"/>
    <w:lvl w:ilvl="0" w:tplc="144E48AE">
      <w:start w:val="1"/>
      <w:numFmt w:val="lowerLetter"/>
      <w:lvlText w:val="%1)"/>
      <w:lvlJc w:val="left"/>
      <w:pPr>
        <w:ind w:left="988" w:hanging="250"/>
      </w:pPr>
      <w:rPr>
        <w:rFonts w:ascii="Times New Roman" w:eastAsia="Times New Roman" w:hAnsi="Times New Roman" w:cs="Times New Roman" w:hint="default"/>
        <w:spacing w:val="-2"/>
        <w:w w:val="100"/>
        <w:sz w:val="22"/>
        <w:szCs w:val="22"/>
        <w:lang w:val="pt-PT" w:eastAsia="en-US" w:bidi="ar-SA"/>
      </w:rPr>
    </w:lvl>
    <w:lvl w:ilvl="1" w:tplc="B860B8CE">
      <w:numFmt w:val="bullet"/>
      <w:lvlText w:val="•"/>
      <w:lvlJc w:val="left"/>
      <w:pPr>
        <w:ind w:left="1894" w:hanging="250"/>
      </w:pPr>
      <w:rPr>
        <w:rFonts w:hint="default"/>
        <w:lang w:val="pt-PT" w:eastAsia="en-US" w:bidi="ar-SA"/>
      </w:rPr>
    </w:lvl>
    <w:lvl w:ilvl="2" w:tplc="4A6C7DB8">
      <w:numFmt w:val="bullet"/>
      <w:lvlText w:val="•"/>
      <w:lvlJc w:val="left"/>
      <w:pPr>
        <w:ind w:left="2809" w:hanging="250"/>
      </w:pPr>
      <w:rPr>
        <w:rFonts w:hint="default"/>
        <w:lang w:val="pt-PT" w:eastAsia="en-US" w:bidi="ar-SA"/>
      </w:rPr>
    </w:lvl>
    <w:lvl w:ilvl="3" w:tplc="6BD2F95C">
      <w:numFmt w:val="bullet"/>
      <w:lvlText w:val="•"/>
      <w:lvlJc w:val="left"/>
      <w:pPr>
        <w:ind w:left="3724" w:hanging="250"/>
      </w:pPr>
      <w:rPr>
        <w:rFonts w:hint="default"/>
        <w:lang w:val="pt-PT" w:eastAsia="en-US" w:bidi="ar-SA"/>
      </w:rPr>
    </w:lvl>
    <w:lvl w:ilvl="4" w:tplc="DED2C4E0">
      <w:numFmt w:val="bullet"/>
      <w:lvlText w:val="•"/>
      <w:lvlJc w:val="left"/>
      <w:pPr>
        <w:ind w:left="4639" w:hanging="250"/>
      </w:pPr>
      <w:rPr>
        <w:rFonts w:hint="default"/>
        <w:lang w:val="pt-PT" w:eastAsia="en-US" w:bidi="ar-SA"/>
      </w:rPr>
    </w:lvl>
    <w:lvl w:ilvl="5" w:tplc="606A1C0C">
      <w:numFmt w:val="bullet"/>
      <w:lvlText w:val="•"/>
      <w:lvlJc w:val="left"/>
      <w:pPr>
        <w:ind w:left="5554" w:hanging="250"/>
      </w:pPr>
      <w:rPr>
        <w:rFonts w:hint="default"/>
        <w:lang w:val="pt-PT" w:eastAsia="en-US" w:bidi="ar-SA"/>
      </w:rPr>
    </w:lvl>
    <w:lvl w:ilvl="6" w:tplc="5174455E">
      <w:numFmt w:val="bullet"/>
      <w:lvlText w:val="•"/>
      <w:lvlJc w:val="left"/>
      <w:pPr>
        <w:ind w:left="6469" w:hanging="250"/>
      </w:pPr>
      <w:rPr>
        <w:rFonts w:hint="default"/>
        <w:lang w:val="pt-PT" w:eastAsia="en-US" w:bidi="ar-SA"/>
      </w:rPr>
    </w:lvl>
    <w:lvl w:ilvl="7" w:tplc="91F87366">
      <w:numFmt w:val="bullet"/>
      <w:lvlText w:val="•"/>
      <w:lvlJc w:val="left"/>
      <w:pPr>
        <w:ind w:left="7384" w:hanging="250"/>
      </w:pPr>
      <w:rPr>
        <w:rFonts w:hint="default"/>
        <w:lang w:val="pt-PT" w:eastAsia="en-US" w:bidi="ar-SA"/>
      </w:rPr>
    </w:lvl>
    <w:lvl w:ilvl="8" w:tplc="A9ACD6D6">
      <w:numFmt w:val="bullet"/>
      <w:lvlText w:val="•"/>
      <w:lvlJc w:val="left"/>
      <w:pPr>
        <w:ind w:left="8299" w:hanging="250"/>
      </w:pPr>
      <w:rPr>
        <w:rFonts w:hint="default"/>
        <w:lang w:val="pt-PT" w:eastAsia="en-US" w:bidi="ar-SA"/>
      </w:rPr>
    </w:lvl>
  </w:abstractNum>
  <w:abstractNum w:abstractNumId="30">
    <w:nsid w:val="46B12590"/>
    <w:multiLevelType w:val="multilevel"/>
    <w:tmpl w:val="ED0A208E"/>
    <w:lvl w:ilvl="0">
      <w:start w:val="16"/>
      <w:numFmt w:val="decimal"/>
      <w:lvlText w:val="%1"/>
      <w:lvlJc w:val="left"/>
      <w:pPr>
        <w:ind w:left="1486" w:hanging="499"/>
      </w:pPr>
      <w:rPr>
        <w:rFonts w:hint="default"/>
        <w:lang w:val="pt-PT" w:eastAsia="en-US" w:bidi="ar-SA"/>
      </w:rPr>
    </w:lvl>
    <w:lvl w:ilvl="1">
      <w:start w:val="1"/>
      <w:numFmt w:val="decimal"/>
      <w:lvlText w:val="%1.%2."/>
      <w:lvlJc w:val="left"/>
      <w:pPr>
        <w:ind w:left="1486" w:hanging="499"/>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14"/>
      </w:pPr>
      <w:rPr>
        <w:rFonts w:ascii="Times New Roman" w:eastAsia="Times New Roman" w:hAnsi="Times New Roman" w:cs="Times New Roman" w:hint="default"/>
        <w:w w:val="100"/>
        <w:sz w:val="22"/>
        <w:szCs w:val="22"/>
        <w:lang w:val="pt-PT" w:eastAsia="en-US" w:bidi="ar-SA"/>
      </w:rPr>
    </w:lvl>
    <w:lvl w:ilvl="3">
      <w:numFmt w:val="bullet"/>
      <w:lvlText w:val="•"/>
      <w:lvlJc w:val="left"/>
      <w:pPr>
        <w:ind w:left="3401" w:hanging="614"/>
      </w:pPr>
      <w:rPr>
        <w:rFonts w:hint="default"/>
        <w:lang w:val="pt-PT" w:eastAsia="en-US" w:bidi="ar-SA"/>
      </w:rPr>
    </w:lvl>
    <w:lvl w:ilvl="4">
      <w:numFmt w:val="bullet"/>
      <w:lvlText w:val="•"/>
      <w:lvlJc w:val="left"/>
      <w:pPr>
        <w:ind w:left="4362" w:hanging="614"/>
      </w:pPr>
      <w:rPr>
        <w:rFonts w:hint="default"/>
        <w:lang w:val="pt-PT" w:eastAsia="en-US" w:bidi="ar-SA"/>
      </w:rPr>
    </w:lvl>
    <w:lvl w:ilvl="5">
      <w:numFmt w:val="bullet"/>
      <w:lvlText w:val="•"/>
      <w:lvlJc w:val="left"/>
      <w:pPr>
        <w:ind w:left="5323" w:hanging="614"/>
      </w:pPr>
      <w:rPr>
        <w:rFonts w:hint="default"/>
        <w:lang w:val="pt-PT" w:eastAsia="en-US" w:bidi="ar-SA"/>
      </w:rPr>
    </w:lvl>
    <w:lvl w:ilvl="6">
      <w:numFmt w:val="bullet"/>
      <w:lvlText w:val="•"/>
      <w:lvlJc w:val="left"/>
      <w:pPr>
        <w:ind w:left="6284" w:hanging="614"/>
      </w:pPr>
      <w:rPr>
        <w:rFonts w:hint="default"/>
        <w:lang w:val="pt-PT" w:eastAsia="en-US" w:bidi="ar-SA"/>
      </w:rPr>
    </w:lvl>
    <w:lvl w:ilvl="7">
      <w:numFmt w:val="bullet"/>
      <w:lvlText w:val="•"/>
      <w:lvlJc w:val="left"/>
      <w:pPr>
        <w:ind w:left="7245" w:hanging="614"/>
      </w:pPr>
      <w:rPr>
        <w:rFonts w:hint="default"/>
        <w:lang w:val="pt-PT" w:eastAsia="en-US" w:bidi="ar-SA"/>
      </w:rPr>
    </w:lvl>
    <w:lvl w:ilvl="8">
      <w:numFmt w:val="bullet"/>
      <w:lvlText w:val="•"/>
      <w:lvlJc w:val="left"/>
      <w:pPr>
        <w:ind w:left="8206" w:hanging="614"/>
      </w:pPr>
      <w:rPr>
        <w:rFonts w:hint="default"/>
        <w:lang w:val="pt-PT" w:eastAsia="en-US" w:bidi="ar-SA"/>
      </w:rPr>
    </w:lvl>
  </w:abstractNum>
  <w:abstractNum w:abstractNumId="31">
    <w:nsid w:val="473048B2"/>
    <w:multiLevelType w:val="multilevel"/>
    <w:tmpl w:val="538A3F40"/>
    <w:lvl w:ilvl="0">
      <w:start w:val="15"/>
      <w:numFmt w:val="decimal"/>
      <w:lvlText w:val="%1"/>
      <w:lvlJc w:val="left"/>
      <w:pPr>
        <w:ind w:left="988" w:hanging="504"/>
      </w:pPr>
      <w:rPr>
        <w:rFonts w:hint="default"/>
        <w:lang w:val="pt-PT" w:eastAsia="en-US" w:bidi="ar-SA"/>
      </w:rPr>
    </w:lvl>
    <w:lvl w:ilvl="1">
      <w:start w:val="1"/>
      <w:numFmt w:val="decimal"/>
      <w:lvlText w:val="%1.%2."/>
      <w:lvlJc w:val="left"/>
      <w:pPr>
        <w:ind w:left="988" w:hanging="504"/>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04"/>
      </w:pPr>
      <w:rPr>
        <w:rFonts w:hint="default"/>
        <w:lang w:val="pt-PT" w:eastAsia="en-US" w:bidi="ar-SA"/>
      </w:rPr>
    </w:lvl>
    <w:lvl w:ilvl="3">
      <w:numFmt w:val="bullet"/>
      <w:lvlText w:val="•"/>
      <w:lvlJc w:val="left"/>
      <w:pPr>
        <w:ind w:left="3724" w:hanging="504"/>
      </w:pPr>
      <w:rPr>
        <w:rFonts w:hint="default"/>
        <w:lang w:val="pt-PT" w:eastAsia="en-US" w:bidi="ar-SA"/>
      </w:rPr>
    </w:lvl>
    <w:lvl w:ilvl="4">
      <w:numFmt w:val="bullet"/>
      <w:lvlText w:val="•"/>
      <w:lvlJc w:val="left"/>
      <w:pPr>
        <w:ind w:left="4639" w:hanging="504"/>
      </w:pPr>
      <w:rPr>
        <w:rFonts w:hint="default"/>
        <w:lang w:val="pt-PT" w:eastAsia="en-US" w:bidi="ar-SA"/>
      </w:rPr>
    </w:lvl>
    <w:lvl w:ilvl="5">
      <w:numFmt w:val="bullet"/>
      <w:lvlText w:val="•"/>
      <w:lvlJc w:val="left"/>
      <w:pPr>
        <w:ind w:left="5554" w:hanging="504"/>
      </w:pPr>
      <w:rPr>
        <w:rFonts w:hint="default"/>
        <w:lang w:val="pt-PT" w:eastAsia="en-US" w:bidi="ar-SA"/>
      </w:rPr>
    </w:lvl>
    <w:lvl w:ilvl="6">
      <w:numFmt w:val="bullet"/>
      <w:lvlText w:val="•"/>
      <w:lvlJc w:val="left"/>
      <w:pPr>
        <w:ind w:left="6469" w:hanging="504"/>
      </w:pPr>
      <w:rPr>
        <w:rFonts w:hint="default"/>
        <w:lang w:val="pt-PT" w:eastAsia="en-US" w:bidi="ar-SA"/>
      </w:rPr>
    </w:lvl>
    <w:lvl w:ilvl="7">
      <w:numFmt w:val="bullet"/>
      <w:lvlText w:val="•"/>
      <w:lvlJc w:val="left"/>
      <w:pPr>
        <w:ind w:left="7384" w:hanging="504"/>
      </w:pPr>
      <w:rPr>
        <w:rFonts w:hint="default"/>
        <w:lang w:val="pt-PT" w:eastAsia="en-US" w:bidi="ar-SA"/>
      </w:rPr>
    </w:lvl>
    <w:lvl w:ilvl="8">
      <w:numFmt w:val="bullet"/>
      <w:lvlText w:val="•"/>
      <w:lvlJc w:val="left"/>
      <w:pPr>
        <w:ind w:left="8299" w:hanging="504"/>
      </w:pPr>
      <w:rPr>
        <w:rFonts w:hint="default"/>
        <w:lang w:val="pt-PT" w:eastAsia="en-US" w:bidi="ar-SA"/>
      </w:rPr>
    </w:lvl>
  </w:abstractNum>
  <w:abstractNum w:abstractNumId="32">
    <w:nsid w:val="474F6B3A"/>
    <w:multiLevelType w:val="multilevel"/>
    <w:tmpl w:val="E2C05CFC"/>
    <w:lvl w:ilvl="0">
      <w:start w:val="2"/>
      <w:numFmt w:val="decimal"/>
      <w:lvlText w:val="%1"/>
      <w:lvlJc w:val="left"/>
      <w:pPr>
        <w:ind w:left="988" w:hanging="437"/>
      </w:pPr>
      <w:rPr>
        <w:rFonts w:hint="default"/>
        <w:lang w:val="pt-PT" w:eastAsia="en-US" w:bidi="ar-SA"/>
      </w:rPr>
    </w:lvl>
    <w:lvl w:ilvl="1">
      <w:start w:val="1"/>
      <w:numFmt w:val="decimal"/>
      <w:lvlText w:val="%1.%2."/>
      <w:lvlJc w:val="left"/>
      <w:pPr>
        <w:ind w:left="988" w:hanging="437"/>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514"/>
      </w:pPr>
      <w:rPr>
        <w:rFonts w:ascii="Times New Roman" w:eastAsia="Times New Roman" w:hAnsi="Times New Roman" w:cs="Times New Roman" w:hint="default"/>
        <w:w w:val="100"/>
        <w:sz w:val="22"/>
        <w:szCs w:val="22"/>
        <w:lang w:val="pt-PT" w:eastAsia="en-US" w:bidi="ar-SA"/>
      </w:rPr>
    </w:lvl>
    <w:lvl w:ilvl="3">
      <w:numFmt w:val="bullet"/>
      <w:lvlText w:val="•"/>
      <w:lvlJc w:val="left"/>
      <w:pPr>
        <w:ind w:left="3724" w:hanging="514"/>
      </w:pPr>
      <w:rPr>
        <w:rFonts w:hint="default"/>
        <w:lang w:val="pt-PT" w:eastAsia="en-US" w:bidi="ar-SA"/>
      </w:rPr>
    </w:lvl>
    <w:lvl w:ilvl="4">
      <w:numFmt w:val="bullet"/>
      <w:lvlText w:val="•"/>
      <w:lvlJc w:val="left"/>
      <w:pPr>
        <w:ind w:left="4639" w:hanging="514"/>
      </w:pPr>
      <w:rPr>
        <w:rFonts w:hint="default"/>
        <w:lang w:val="pt-PT" w:eastAsia="en-US" w:bidi="ar-SA"/>
      </w:rPr>
    </w:lvl>
    <w:lvl w:ilvl="5">
      <w:numFmt w:val="bullet"/>
      <w:lvlText w:val="•"/>
      <w:lvlJc w:val="left"/>
      <w:pPr>
        <w:ind w:left="5554" w:hanging="514"/>
      </w:pPr>
      <w:rPr>
        <w:rFonts w:hint="default"/>
        <w:lang w:val="pt-PT" w:eastAsia="en-US" w:bidi="ar-SA"/>
      </w:rPr>
    </w:lvl>
    <w:lvl w:ilvl="6">
      <w:numFmt w:val="bullet"/>
      <w:lvlText w:val="•"/>
      <w:lvlJc w:val="left"/>
      <w:pPr>
        <w:ind w:left="6469" w:hanging="514"/>
      </w:pPr>
      <w:rPr>
        <w:rFonts w:hint="default"/>
        <w:lang w:val="pt-PT" w:eastAsia="en-US" w:bidi="ar-SA"/>
      </w:rPr>
    </w:lvl>
    <w:lvl w:ilvl="7">
      <w:numFmt w:val="bullet"/>
      <w:lvlText w:val="•"/>
      <w:lvlJc w:val="left"/>
      <w:pPr>
        <w:ind w:left="7384" w:hanging="514"/>
      </w:pPr>
      <w:rPr>
        <w:rFonts w:hint="default"/>
        <w:lang w:val="pt-PT" w:eastAsia="en-US" w:bidi="ar-SA"/>
      </w:rPr>
    </w:lvl>
    <w:lvl w:ilvl="8">
      <w:numFmt w:val="bullet"/>
      <w:lvlText w:val="•"/>
      <w:lvlJc w:val="left"/>
      <w:pPr>
        <w:ind w:left="8299" w:hanging="514"/>
      </w:pPr>
      <w:rPr>
        <w:rFonts w:hint="default"/>
        <w:lang w:val="pt-PT" w:eastAsia="en-US" w:bidi="ar-SA"/>
      </w:rPr>
    </w:lvl>
  </w:abstractNum>
  <w:abstractNum w:abstractNumId="33">
    <w:nsid w:val="49F03EEC"/>
    <w:multiLevelType w:val="hybridMultilevel"/>
    <w:tmpl w:val="4AE0FECE"/>
    <w:lvl w:ilvl="0" w:tplc="DEDA09AC">
      <w:start w:val="1"/>
      <w:numFmt w:val="upperRoman"/>
      <w:lvlText w:val="%1"/>
      <w:lvlJc w:val="left"/>
      <w:pPr>
        <w:ind w:left="988" w:hanging="145"/>
      </w:pPr>
      <w:rPr>
        <w:rFonts w:ascii="Times New Roman" w:eastAsia="Times New Roman" w:hAnsi="Times New Roman" w:cs="Times New Roman" w:hint="default"/>
        <w:w w:val="100"/>
        <w:sz w:val="22"/>
        <w:szCs w:val="22"/>
        <w:lang w:val="pt-PT" w:eastAsia="en-US" w:bidi="ar-SA"/>
      </w:rPr>
    </w:lvl>
    <w:lvl w:ilvl="1" w:tplc="7B12DD74">
      <w:numFmt w:val="bullet"/>
      <w:lvlText w:val="•"/>
      <w:lvlJc w:val="left"/>
      <w:pPr>
        <w:ind w:left="1894" w:hanging="145"/>
      </w:pPr>
      <w:rPr>
        <w:rFonts w:hint="default"/>
        <w:lang w:val="pt-PT" w:eastAsia="en-US" w:bidi="ar-SA"/>
      </w:rPr>
    </w:lvl>
    <w:lvl w:ilvl="2" w:tplc="6142BFB4">
      <w:numFmt w:val="bullet"/>
      <w:lvlText w:val="•"/>
      <w:lvlJc w:val="left"/>
      <w:pPr>
        <w:ind w:left="2809" w:hanging="145"/>
      </w:pPr>
      <w:rPr>
        <w:rFonts w:hint="default"/>
        <w:lang w:val="pt-PT" w:eastAsia="en-US" w:bidi="ar-SA"/>
      </w:rPr>
    </w:lvl>
    <w:lvl w:ilvl="3" w:tplc="FA122DFA">
      <w:numFmt w:val="bullet"/>
      <w:lvlText w:val="•"/>
      <w:lvlJc w:val="left"/>
      <w:pPr>
        <w:ind w:left="3724" w:hanging="145"/>
      </w:pPr>
      <w:rPr>
        <w:rFonts w:hint="default"/>
        <w:lang w:val="pt-PT" w:eastAsia="en-US" w:bidi="ar-SA"/>
      </w:rPr>
    </w:lvl>
    <w:lvl w:ilvl="4" w:tplc="5DF05748">
      <w:numFmt w:val="bullet"/>
      <w:lvlText w:val="•"/>
      <w:lvlJc w:val="left"/>
      <w:pPr>
        <w:ind w:left="4639" w:hanging="145"/>
      </w:pPr>
      <w:rPr>
        <w:rFonts w:hint="default"/>
        <w:lang w:val="pt-PT" w:eastAsia="en-US" w:bidi="ar-SA"/>
      </w:rPr>
    </w:lvl>
    <w:lvl w:ilvl="5" w:tplc="B776C92E">
      <w:numFmt w:val="bullet"/>
      <w:lvlText w:val="•"/>
      <w:lvlJc w:val="left"/>
      <w:pPr>
        <w:ind w:left="5554" w:hanging="145"/>
      </w:pPr>
      <w:rPr>
        <w:rFonts w:hint="default"/>
        <w:lang w:val="pt-PT" w:eastAsia="en-US" w:bidi="ar-SA"/>
      </w:rPr>
    </w:lvl>
    <w:lvl w:ilvl="6" w:tplc="78420046">
      <w:numFmt w:val="bullet"/>
      <w:lvlText w:val="•"/>
      <w:lvlJc w:val="left"/>
      <w:pPr>
        <w:ind w:left="6469" w:hanging="145"/>
      </w:pPr>
      <w:rPr>
        <w:rFonts w:hint="default"/>
        <w:lang w:val="pt-PT" w:eastAsia="en-US" w:bidi="ar-SA"/>
      </w:rPr>
    </w:lvl>
    <w:lvl w:ilvl="7" w:tplc="CF34B0E4">
      <w:numFmt w:val="bullet"/>
      <w:lvlText w:val="•"/>
      <w:lvlJc w:val="left"/>
      <w:pPr>
        <w:ind w:left="7384" w:hanging="145"/>
      </w:pPr>
      <w:rPr>
        <w:rFonts w:hint="default"/>
        <w:lang w:val="pt-PT" w:eastAsia="en-US" w:bidi="ar-SA"/>
      </w:rPr>
    </w:lvl>
    <w:lvl w:ilvl="8" w:tplc="C9F67ED2">
      <w:numFmt w:val="bullet"/>
      <w:lvlText w:val="•"/>
      <w:lvlJc w:val="left"/>
      <w:pPr>
        <w:ind w:left="8299" w:hanging="145"/>
      </w:pPr>
      <w:rPr>
        <w:rFonts w:hint="default"/>
        <w:lang w:val="pt-PT" w:eastAsia="en-US" w:bidi="ar-SA"/>
      </w:rPr>
    </w:lvl>
  </w:abstractNum>
  <w:abstractNum w:abstractNumId="34">
    <w:nsid w:val="4AA6155A"/>
    <w:multiLevelType w:val="hybridMultilevel"/>
    <w:tmpl w:val="7F44D936"/>
    <w:lvl w:ilvl="0" w:tplc="67849CBE">
      <w:start w:val="1"/>
      <w:numFmt w:val="lowerLetter"/>
      <w:lvlText w:val="%1)"/>
      <w:lvlJc w:val="left"/>
      <w:pPr>
        <w:ind w:left="988" w:hanging="279"/>
      </w:pPr>
      <w:rPr>
        <w:rFonts w:ascii="Times New Roman" w:eastAsia="Times New Roman" w:hAnsi="Times New Roman" w:cs="Times New Roman" w:hint="default"/>
        <w:spacing w:val="-2"/>
        <w:w w:val="100"/>
        <w:sz w:val="22"/>
        <w:szCs w:val="22"/>
        <w:lang w:val="pt-PT" w:eastAsia="en-US" w:bidi="ar-SA"/>
      </w:rPr>
    </w:lvl>
    <w:lvl w:ilvl="1" w:tplc="AE683F96">
      <w:numFmt w:val="bullet"/>
      <w:lvlText w:val="•"/>
      <w:lvlJc w:val="left"/>
      <w:pPr>
        <w:ind w:left="1894" w:hanging="279"/>
      </w:pPr>
      <w:rPr>
        <w:rFonts w:hint="default"/>
        <w:lang w:val="pt-PT" w:eastAsia="en-US" w:bidi="ar-SA"/>
      </w:rPr>
    </w:lvl>
    <w:lvl w:ilvl="2" w:tplc="DF844D4C">
      <w:numFmt w:val="bullet"/>
      <w:lvlText w:val="•"/>
      <w:lvlJc w:val="left"/>
      <w:pPr>
        <w:ind w:left="2809" w:hanging="279"/>
      </w:pPr>
      <w:rPr>
        <w:rFonts w:hint="default"/>
        <w:lang w:val="pt-PT" w:eastAsia="en-US" w:bidi="ar-SA"/>
      </w:rPr>
    </w:lvl>
    <w:lvl w:ilvl="3" w:tplc="F6744D02">
      <w:numFmt w:val="bullet"/>
      <w:lvlText w:val="•"/>
      <w:lvlJc w:val="left"/>
      <w:pPr>
        <w:ind w:left="3724" w:hanging="279"/>
      </w:pPr>
      <w:rPr>
        <w:rFonts w:hint="default"/>
        <w:lang w:val="pt-PT" w:eastAsia="en-US" w:bidi="ar-SA"/>
      </w:rPr>
    </w:lvl>
    <w:lvl w:ilvl="4" w:tplc="D26AE01C">
      <w:numFmt w:val="bullet"/>
      <w:lvlText w:val="•"/>
      <w:lvlJc w:val="left"/>
      <w:pPr>
        <w:ind w:left="4639" w:hanging="279"/>
      </w:pPr>
      <w:rPr>
        <w:rFonts w:hint="default"/>
        <w:lang w:val="pt-PT" w:eastAsia="en-US" w:bidi="ar-SA"/>
      </w:rPr>
    </w:lvl>
    <w:lvl w:ilvl="5" w:tplc="41C0EE7E">
      <w:numFmt w:val="bullet"/>
      <w:lvlText w:val="•"/>
      <w:lvlJc w:val="left"/>
      <w:pPr>
        <w:ind w:left="5554" w:hanging="279"/>
      </w:pPr>
      <w:rPr>
        <w:rFonts w:hint="default"/>
        <w:lang w:val="pt-PT" w:eastAsia="en-US" w:bidi="ar-SA"/>
      </w:rPr>
    </w:lvl>
    <w:lvl w:ilvl="6" w:tplc="D5A22212">
      <w:numFmt w:val="bullet"/>
      <w:lvlText w:val="•"/>
      <w:lvlJc w:val="left"/>
      <w:pPr>
        <w:ind w:left="6469" w:hanging="279"/>
      </w:pPr>
      <w:rPr>
        <w:rFonts w:hint="default"/>
        <w:lang w:val="pt-PT" w:eastAsia="en-US" w:bidi="ar-SA"/>
      </w:rPr>
    </w:lvl>
    <w:lvl w:ilvl="7" w:tplc="77764428">
      <w:numFmt w:val="bullet"/>
      <w:lvlText w:val="•"/>
      <w:lvlJc w:val="left"/>
      <w:pPr>
        <w:ind w:left="7384" w:hanging="279"/>
      </w:pPr>
      <w:rPr>
        <w:rFonts w:hint="default"/>
        <w:lang w:val="pt-PT" w:eastAsia="en-US" w:bidi="ar-SA"/>
      </w:rPr>
    </w:lvl>
    <w:lvl w:ilvl="8" w:tplc="296A21AE">
      <w:numFmt w:val="bullet"/>
      <w:lvlText w:val="•"/>
      <w:lvlJc w:val="left"/>
      <w:pPr>
        <w:ind w:left="8299" w:hanging="279"/>
      </w:pPr>
      <w:rPr>
        <w:rFonts w:hint="default"/>
        <w:lang w:val="pt-PT" w:eastAsia="en-US" w:bidi="ar-SA"/>
      </w:rPr>
    </w:lvl>
  </w:abstractNum>
  <w:abstractNum w:abstractNumId="35">
    <w:nsid w:val="4AE335B7"/>
    <w:multiLevelType w:val="hybridMultilevel"/>
    <w:tmpl w:val="E8B407C6"/>
    <w:lvl w:ilvl="0" w:tplc="956E47E2">
      <w:start w:val="1"/>
      <w:numFmt w:val="lowerLetter"/>
      <w:lvlText w:val="%1)"/>
      <w:lvlJc w:val="left"/>
      <w:pPr>
        <w:ind w:left="988" w:hanging="284"/>
      </w:pPr>
      <w:rPr>
        <w:rFonts w:ascii="Times New Roman" w:eastAsia="Times New Roman" w:hAnsi="Times New Roman" w:cs="Times New Roman" w:hint="default"/>
        <w:b/>
        <w:bCs/>
        <w:w w:val="100"/>
        <w:sz w:val="22"/>
        <w:szCs w:val="22"/>
        <w:lang w:val="pt-PT" w:eastAsia="en-US" w:bidi="ar-SA"/>
      </w:rPr>
    </w:lvl>
    <w:lvl w:ilvl="1" w:tplc="216A5DC0">
      <w:numFmt w:val="bullet"/>
      <w:lvlText w:val="•"/>
      <w:lvlJc w:val="left"/>
      <w:pPr>
        <w:ind w:left="1894" w:hanging="284"/>
      </w:pPr>
      <w:rPr>
        <w:rFonts w:hint="default"/>
        <w:lang w:val="pt-PT" w:eastAsia="en-US" w:bidi="ar-SA"/>
      </w:rPr>
    </w:lvl>
    <w:lvl w:ilvl="2" w:tplc="0C2C53B8">
      <w:numFmt w:val="bullet"/>
      <w:lvlText w:val="•"/>
      <w:lvlJc w:val="left"/>
      <w:pPr>
        <w:ind w:left="2809" w:hanging="284"/>
      </w:pPr>
      <w:rPr>
        <w:rFonts w:hint="default"/>
        <w:lang w:val="pt-PT" w:eastAsia="en-US" w:bidi="ar-SA"/>
      </w:rPr>
    </w:lvl>
    <w:lvl w:ilvl="3" w:tplc="1B4A639E">
      <w:numFmt w:val="bullet"/>
      <w:lvlText w:val="•"/>
      <w:lvlJc w:val="left"/>
      <w:pPr>
        <w:ind w:left="3724" w:hanging="284"/>
      </w:pPr>
      <w:rPr>
        <w:rFonts w:hint="default"/>
        <w:lang w:val="pt-PT" w:eastAsia="en-US" w:bidi="ar-SA"/>
      </w:rPr>
    </w:lvl>
    <w:lvl w:ilvl="4" w:tplc="FB7081DA">
      <w:numFmt w:val="bullet"/>
      <w:lvlText w:val="•"/>
      <w:lvlJc w:val="left"/>
      <w:pPr>
        <w:ind w:left="4639" w:hanging="284"/>
      </w:pPr>
      <w:rPr>
        <w:rFonts w:hint="default"/>
        <w:lang w:val="pt-PT" w:eastAsia="en-US" w:bidi="ar-SA"/>
      </w:rPr>
    </w:lvl>
    <w:lvl w:ilvl="5" w:tplc="054CB22C">
      <w:numFmt w:val="bullet"/>
      <w:lvlText w:val="•"/>
      <w:lvlJc w:val="left"/>
      <w:pPr>
        <w:ind w:left="5554" w:hanging="284"/>
      </w:pPr>
      <w:rPr>
        <w:rFonts w:hint="default"/>
        <w:lang w:val="pt-PT" w:eastAsia="en-US" w:bidi="ar-SA"/>
      </w:rPr>
    </w:lvl>
    <w:lvl w:ilvl="6" w:tplc="F76A2F3C">
      <w:numFmt w:val="bullet"/>
      <w:lvlText w:val="•"/>
      <w:lvlJc w:val="left"/>
      <w:pPr>
        <w:ind w:left="6469" w:hanging="284"/>
      </w:pPr>
      <w:rPr>
        <w:rFonts w:hint="default"/>
        <w:lang w:val="pt-PT" w:eastAsia="en-US" w:bidi="ar-SA"/>
      </w:rPr>
    </w:lvl>
    <w:lvl w:ilvl="7" w:tplc="7674A1FC">
      <w:numFmt w:val="bullet"/>
      <w:lvlText w:val="•"/>
      <w:lvlJc w:val="left"/>
      <w:pPr>
        <w:ind w:left="7384" w:hanging="284"/>
      </w:pPr>
      <w:rPr>
        <w:rFonts w:hint="default"/>
        <w:lang w:val="pt-PT" w:eastAsia="en-US" w:bidi="ar-SA"/>
      </w:rPr>
    </w:lvl>
    <w:lvl w:ilvl="8" w:tplc="E95AE2A0">
      <w:numFmt w:val="bullet"/>
      <w:lvlText w:val="•"/>
      <w:lvlJc w:val="left"/>
      <w:pPr>
        <w:ind w:left="8299" w:hanging="284"/>
      </w:pPr>
      <w:rPr>
        <w:rFonts w:hint="default"/>
        <w:lang w:val="pt-PT" w:eastAsia="en-US" w:bidi="ar-SA"/>
      </w:rPr>
    </w:lvl>
  </w:abstractNum>
  <w:abstractNum w:abstractNumId="36">
    <w:nsid w:val="4C0F145B"/>
    <w:multiLevelType w:val="multilevel"/>
    <w:tmpl w:val="A8262DA0"/>
    <w:lvl w:ilvl="0">
      <w:start w:val="6"/>
      <w:numFmt w:val="decimal"/>
      <w:lvlText w:val="%1"/>
      <w:lvlJc w:val="left"/>
      <w:pPr>
        <w:ind w:left="988" w:hanging="398"/>
      </w:pPr>
      <w:rPr>
        <w:rFonts w:hint="default"/>
        <w:lang w:val="pt-PT" w:eastAsia="en-US" w:bidi="ar-SA"/>
      </w:rPr>
    </w:lvl>
    <w:lvl w:ilvl="1">
      <w:start w:val="1"/>
      <w:numFmt w:val="decimal"/>
      <w:lvlText w:val="%1.%2."/>
      <w:lvlJc w:val="left"/>
      <w:pPr>
        <w:ind w:left="988" w:hanging="398"/>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1539" w:hanging="552"/>
      </w:pPr>
      <w:rPr>
        <w:rFonts w:ascii="Times New Roman" w:eastAsia="Times New Roman" w:hAnsi="Times New Roman" w:cs="Times New Roman" w:hint="default"/>
        <w:spacing w:val="-5"/>
        <w:w w:val="100"/>
        <w:sz w:val="22"/>
        <w:szCs w:val="22"/>
        <w:lang w:val="pt-PT" w:eastAsia="en-US" w:bidi="ar-SA"/>
      </w:rPr>
    </w:lvl>
    <w:lvl w:ilvl="3">
      <w:start w:val="1"/>
      <w:numFmt w:val="decimal"/>
      <w:lvlText w:val="%1.%2.%3.%4."/>
      <w:lvlJc w:val="left"/>
      <w:pPr>
        <w:ind w:left="988" w:hanging="883"/>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402" w:hanging="883"/>
      </w:pPr>
      <w:rPr>
        <w:rFonts w:hint="default"/>
        <w:lang w:val="pt-PT" w:eastAsia="en-US" w:bidi="ar-SA"/>
      </w:rPr>
    </w:lvl>
    <w:lvl w:ilvl="5">
      <w:numFmt w:val="bullet"/>
      <w:lvlText w:val="•"/>
      <w:lvlJc w:val="left"/>
      <w:pPr>
        <w:ind w:left="5357" w:hanging="883"/>
      </w:pPr>
      <w:rPr>
        <w:rFonts w:hint="default"/>
        <w:lang w:val="pt-PT" w:eastAsia="en-US" w:bidi="ar-SA"/>
      </w:rPr>
    </w:lvl>
    <w:lvl w:ilvl="6">
      <w:numFmt w:val="bullet"/>
      <w:lvlText w:val="•"/>
      <w:lvlJc w:val="left"/>
      <w:pPr>
        <w:ind w:left="6311" w:hanging="883"/>
      </w:pPr>
      <w:rPr>
        <w:rFonts w:hint="default"/>
        <w:lang w:val="pt-PT" w:eastAsia="en-US" w:bidi="ar-SA"/>
      </w:rPr>
    </w:lvl>
    <w:lvl w:ilvl="7">
      <w:numFmt w:val="bullet"/>
      <w:lvlText w:val="•"/>
      <w:lvlJc w:val="left"/>
      <w:pPr>
        <w:ind w:left="7265" w:hanging="883"/>
      </w:pPr>
      <w:rPr>
        <w:rFonts w:hint="default"/>
        <w:lang w:val="pt-PT" w:eastAsia="en-US" w:bidi="ar-SA"/>
      </w:rPr>
    </w:lvl>
    <w:lvl w:ilvl="8">
      <w:numFmt w:val="bullet"/>
      <w:lvlText w:val="•"/>
      <w:lvlJc w:val="left"/>
      <w:pPr>
        <w:ind w:left="8220" w:hanging="883"/>
      </w:pPr>
      <w:rPr>
        <w:rFonts w:hint="default"/>
        <w:lang w:val="pt-PT" w:eastAsia="en-US" w:bidi="ar-SA"/>
      </w:rPr>
    </w:lvl>
  </w:abstractNum>
  <w:abstractNum w:abstractNumId="37">
    <w:nsid w:val="4D4877FD"/>
    <w:multiLevelType w:val="hybridMultilevel"/>
    <w:tmpl w:val="E522EA3A"/>
    <w:lvl w:ilvl="0" w:tplc="6AF6D030">
      <w:start w:val="1"/>
      <w:numFmt w:val="lowerLetter"/>
      <w:lvlText w:val="%1)"/>
      <w:lvlJc w:val="left"/>
      <w:pPr>
        <w:ind w:left="1213" w:hanging="226"/>
      </w:pPr>
      <w:rPr>
        <w:rFonts w:ascii="Times New Roman" w:eastAsia="Times New Roman" w:hAnsi="Times New Roman" w:cs="Times New Roman" w:hint="default"/>
        <w:spacing w:val="-2"/>
        <w:w w:val="100"/>
        <w:sz w:val="22"/>
        <w:szCs w:val="22"/>
        <w:lang w:val="pt-PT" w:eastAsia="en-US" w:bidi="ar-SA"/>
      </w:rPr>
    </w:lvl>
    <w:lvl w:ilvl="1" w:tplc="4A8C32C6">
      <w:numFmt w:val="bullet"/>
      <w:lvlText w:val="•"/>
      <w:lvlJc w:val="left"/>
      <w:pPr>
        <w:ind w:left="2110" w:hanging="226"/>
      </w:pPr>
      <w:rPr>
        <w:rFonts w:hint="default"/>
        <w:lang w:val="pt-PT" w:eastAsia="en-US" w:bidi="ar-SA"/>
      </w:rPr>
    </w:lvl>
    <w:lvl w:ilvl="2" w:tplc="5E44B3EC">
      <w:numFmt w:val="bullet"/>
      <w:lvlText w:val="•"/>
      <w:lvlJc w:val="left"/>
      <w:pPr>
        <w:ind w:left="3001" w:hanging="226"/>
      </w:pPr>
      <w:rPr>
        <w:rFonts w:hint="default"/>
        <w:lang w:val="pt-PT" w:eastAsia="en-US" w:bidi="ar-SA"/>
      </w:rPr>
    </w:lvl>
    <w:lvl w:ilvl="3" w:tplc="104C9C7C">
      <w:numFmt w:val="bullet"/>
      <w:lvlText w:val="•"/>
      <w:lvlJc w:val="left"/>
      <w:pPr>
        <w:ind w:left="3892" w:hanging="226"/>
      </w:pPr>
      <w:rPr>
        <w:rFonts w:hint="default"/>
        <w:lang w:val="pt-PT" w:eastAsia="en-US" w:bidi="ar-SA"/>
      </w:rPr>
    </w:lvl>
    <w:lvl w:ilvl="4" w:tplc="EAAEACC2">
      <w:numFmt w:val="bullet"/>
      <w:lvlText w:val="•"/>
      <w:lvlJc w:val="left"/>
      <w:pPr>
        <w:ind w:left="4783" w:hanging="226"/>
      </w:pPr>
      <w:rPr>
        <w:rFonts w:hint="default"/>
        <w:lang w:val="pt-PT" w:eastAsia="en-US" w:bidi="ar-SA"/>
      </w:rPr>
    </w:lvl>
    <w:lvl w:ilvl="5" w:tplc="39B8C218">
      <w:numFmt w:val="bullet"/>
      <w:lvlText w:val="•"/>
      <w:lvlJc w:val="left"/>
      <w:pPr>
        <w:ind w:left="5674" w:hanging="226"/>
      </w:pPr>
      <w:rPr>
        <w:rFonts w:hint="default"/>
        <w:lang w:val="pt-PT" w:eastAsia="en-US" w:bidi="ar-SA"/>
      </w:rPr>
    </w:lvl>
    <w:lvl w:ilvl="6" w:tplc="A92C7CFA">
      <w:numFmt w:val="bullet"/>
      <w:lvlText w:val="•"/>
      <w:lvlJc w:val="left"/>
      <w:pPr>
        <w:ind w:left="6565" w:hanging="226"/>
      </w:pPr>
      <w:rPr>
        <w:rFonts w:hint="default"/>
        <w:lang w:val="pt-PT" w:eastAsia="en-US" w:bidi="ar-SA"/>
      </w:rPr>
    </w:lvl>
    <w:lvl w:ilvl="7" w:tplc="F27C0046">
      <w:numFmt w:val="bullet"/>
      <w:lvlText w:val="•"/>
      <w:lvlJc w:val="left"/>
      <w:pPr>
        <w:ind w:left="7456" w:hanging="226"/>
      </w:pPr>
      <w:rPr>
        <w:rFonts w:hint="default"/>
        <w:lang w:val="pt-PT" w:eastAsia="en-US" w:bidi="ar-SA"/>
      </w:rPr>
    </w:lvl>
    <w:lvl w:ilvl="8" w:tplc="B68CAEC6">
      <w:numFmt w:val="bullet"/>
      <w:lvlText w:val="•"/>
      <w:lvlJc w:val="left"/>
      <w:pPr>
        <w:ind w:left="8347" w:hanging="226"/>
      </w:pPr>
      <w:rPr>
        <w:rFonts w:hint="default"/>
        <w:lang w:val="pt-PT" w:eastAsia="en-US" w:bidi="ar-SA"/>
      </w:rPr>
    </w:lvl>
  </w:abstractNum>
  <w:abstractNum w:abstractNumId="38">
    <w:nsid w:val="51FB58C3"/>
    <w:multiLevelType w:val="hybridMultilevel"/>
    <w:tmpl w:val="1638D4FE"/>
    <w:lvl w:ilvl="0" w:tplc="BCE05C3A">
      <w:start w:val="1"/>
      <w:numFmt w:val="lowerLetter"/>
      <w:lvlText w:val="%1)"/>
      <w:lvlJc w:val="left"/>
      <w:pPr>
        <w:ind w:left="988" w:hanging="226"/>
      </w:pPr>
      <w:rPr>
        <w:rFonts w:ascii="Times New Roman" w:eastAsia="Times New Roman" w:hAnsi="Times New Roman" w:cs="Times New Roman" w:hint="default"/>
        <w:spacing w:val="-2"/>
        <w:w w:val="100"/>
        <w:sz w:val="22"/>
        <w:szCs w:val="22"/>
        <w:lang w:val="pt-PT" w:eastAsia="en-US" w:bidi="ar-SA"/>
      </w:rPr>
    </w:lvl>
    <w:lvl w:ilvl="1" w:tplc="B60C70A4">
      <w:numFmt w:val="bullet"/>
      <w:lvlText w:val="•"/>
      <w:lvlJc w:val="left"/>
      <w:pPr>
        <w:ind w:left="1894" w:hanging="226"/>
      </w:pPr>
      <w:rPr>
        <w:rFonts w:hint="default"/>
        <w:lang w:val="pt-PT" w:eastAsia="en-US" w:bidi="ar-SA"/>
      </w:rPr>
    </w:lvl>
    <w:lvl w:ilvl="2" w:tplc="BBD68BF8">
      <w:numFmt w:val="bullet"/>
      <w:lvlText w:val="•"/>
      <w:lvlJc w:val="left"/>
      <w:pPr>
        <w:ind w:left="2809" w:hanging="226"/>
      </w:pPr>
      <w:rPr>
        <w:rFonts w:hint="default"/>
        <w:lang w:val="pt-PT" w:eastAsia="en-US" w:bidi="ar-SA"/>
      </w:rPr>
    </w:lvl>
    <w:lvl w:ilvl="3" w:tplc="2992520A">
      <w:numFmt w:val="bullet"/>
      <w:lvlText w:val="•"/>
      <w:lvlJc w:val="left"/>
      <w:pPr>
        <w:ind w:left="3724" w:hanging="226"/>
      </w:pPr>
      <w:rPr>
        <w:rFonts w:hint="default"/>
        <w:lang w:val="pt-PT" w:eastAsia="en-US" w:bidi="ar-SA"/>
      </w:rPr>
    </w:lvl>
    <w:lvl w:ilvl="4" w:tplc="C9008970">
      <w:numFmt w:val="bullet"/>
      <w:lvlText w:val="•"/>
      <w:lvlJc w:val="left"/>
      <w:pPr>
        <w:ind w:left="4639" w:hanging="226"/>
      </w:pPr>
      <w:rPr>
        <w:rFonts w:hint="default"/>
        <w:lang w:val="pt-PT" w:eastAsia="en-US" w:bidi="ar-SA"/>
      </w:rPr>
    </w:lvl>
    <w:lvl w:ilvl="5" w:tplc="0DF00DC8">
      <w:numFmt w:val="bullet"/>
      <w:lvlText w:val="•"/>
      <w:lvlJc w:val="left"/>
      <w:pPr>
        <w:ind w:left="5554" w:hanging="226"/>
      </w:pPr>
      <w:rPr>
        <w:rFonts w:hint="default"/>
        <w:lang w:val="pt-PT" w:eastAsia="en-US" w:bidi="ar-SA"/>
      </w:rPr>
    </w:lvl>
    <w:lvl w:ilvl="6" w:tplc="122C8836">
      <w:numFmt w:val="bullet"/>
      <w:lvlText w:val="•"/>
      <w:lvlJc w:val="left"/>
      <w:pPr>
        <w:ind w:left="6469" w:hanging="226"/>
      </w:pPr>
      <w:rPr>
        <w:rFonts w:hint="default"/>
        <w:lang w:val="pt-PT" w:eastAsia="en-US" w:bidi="ar-SA"/>
      </w:rPr>
    </w:lvl>
    <w:lvl w:ilvl="7" w:tplc="0A3CE5A8">
      <w:numFmt w:val="bullet"/>
      <w:lvlText w:val="•"/>
      <w:lvlJc w:val="left"/>
      <w:pPr>
        <w:ind w:left="7384" w:hanging="226"/>
      </w:pPr>
      <w:rPr>
        <w:rFonts w:hint="default"/>
        <w:lang w:val="pt-PT" w:eastAsia="en-US" w:bidi="ar-SA"/>
      </w:rPr>
    </w:lvl>
    <w:lvl w:ilvl="8" w:tplc="EF7E65A0">
      <w:numFmt w:val="bullet"/>
      <w:lvlText w:val="•"/>
      <w:lvlJc w:val="left"/>
      <w:pPr>
        <w:ind w:left="8299" w:hanging="226"/>
      </w:pPr>
      <w:rPr>
        <w:rFonts w:hint="default"/>
        <w:lang w:val="pt-PT" w:eastAsia="en-US" w:bidi="ar-SA"/>
      </w:rPr>
    </w:lvl>
  </w:abstractNum>
  <w:abstractNum w:abstractNumId="39">
    <w:nsid w:val="523E56B9"/>
    <w:multiLevelType w:val="hybridMultilevel"/>
    <w:tmpl w:val="6BB2151E"/>
    <w:lvl w:ilvl="0" w:tplc="94DC561E">
      <w:start w:val="1"/>
      <w:numFmt w:val="lowerLetter"/>
      <w:lvlText w:val="%1)"/>
      <w:lvlJc w:val="left"/>
      <w:pPr>
        <w:ind w:left="988" w:hanging="226"/>
      </w:pPr>
      <w:rPr>
        <w:rFonts w:ascii="Times New Roman" w:eastAsia="Times New Roman" w:hAnsi="Times New Roman" w:cs="Times New Roman" w:hint="default"/>
        <w:spacing w:val="-2"/>
        <w:w w:val="100"/>
        <w:sz w:val="22"/>
        <w:szCs w:val="22"/>
        <w:lang w:val="pt-PT" w:eastAsia="en-US" w:bidi="ar-SA"/>
      </w:rPr>
    </w:lvl>
    <w:lvl w:ilvl="1" w:tplc="0FFCBA08">
      <w:numFmt w:val="bullet"/>
      <w:lvlText w:val="•"/>
      <w:lvlJc w:val="left"/>
      <w:pPr>
        <w:ind w:left="1894" w:hanging="226"/>
      </w:pPr>
      <w:rPr>
        <w:rFonts w:hint="default"/>
        <w:lang w:val="pt-PT" w:eastAsia="en-US" w:bidi="ar-SA"/>
      </w:rPr>
    </w:lvl>
    <w:lvl w:ilvl="2" w:tplc="72409328">
      <w:numFmt w:val="bullet"/>
      <w:lvlText w:val="•"/>
      <w:lvlJc w:val="left"/>
      <w:pPr>
        <w:ind w:left="2809" w:hanging="226"/>
      </w:pPr>
      <w:rPr>
        <w:rFonts w:hint="default"/>
        <w:lang w:val="pt-PT" w:eastAsia="en-US" w:bidi="ar-SA"/>
      </w:rPr>
    </w:lvl>
    <w:lvl w:ilvl="3" w:tplc="1302A3DC">
      <w:numFmt w:val="bullet"/>
      <w:lvlText w:val="•"/>
      <w:lvlJc w:val="left"/>
      <w:pPr>
        <w:ind w:left="3724" w:hanging="226"/>
      </w:pPr>
      <w:rPr>
        <w:rFonts w:hint="default"/>
        <w:lang w:val="pt-PT" w:eastAsia="en-US" w:bidi="ar-SA"/>
      </w:rPr>
    </w:lvl>
    <w:lvl w:ilvl="4" w:tplc="9C8E96A6">
      <w:numFmt w:val="bullet"/>
      <w:lvlText w:val="•"/>
      <w:lvlJc w:val="left"/>
      <w:pPr>
        <w:ind w:left="4639" w:hanging="226"/>
      </w:pPr>
      <w:rPr>
        <w:rFonts w:hint="default"/>
        <w:lang w:val="pt-PT" w:eastAsia="en-US" w:bidi="ar-SA"/>
      </w:rPr>
    </w:lvl>
    <w:lvl w:ilvl="5" w:tplc="ED8A7BE4">
      <w:numFmt w:val="bullet"/>
      <w:lvlText w:val="•"/>
      <w:lvlJc w:val="left"/>
      <w:pPr>
        <w:ind w:left="5554" w:hanging="226"/>
      </w:pPr>
      <w:rPr>
        <w:rFonts w:hint="default"/>
        <w:lang w:val="pt-PT" w:eastAsia="en-US" w:bidi="ar-SA"/>
      </w:rPr>
    </w:lvl>
    <w:lvl w:ilvl="6" w:tplc="5D4245D8">
      <w:numFmt w:val="bullet"/>
      <w:lvlText w:val="•"/>
      <w:lvlJc w:val="left"/>
      <w:pPr>
        <w:ind w:left="6469" w:hanging="226"/>
      </w:pPr>
      <w:rPr>
        <w:rFonts w:hint="default"/>
        <w:lang w:val="pt-PT" w:eastAsia="en-US" w:bidi="ar-SA"/>
      </w:rPr>
    </w:lvl>
    <w:lvl w:ilvl="7" w:tplc="04A6C904">
      <w:numFmt w:val="bullet"/>
      <w:lvlText w:val="•"/>
      <w:lvlJc w:val="left"/>
      <w:pPr>
        <w:ind w:left="7384" w:hanging="226"/>
      </w:pPr>
      <w:rPr>
        <w:rFonts w:hint="default"/>
        <w:lang w:val="pt-PT" w:eastAsia="en-US" w:bidi="ar-SA"/>
      </w:rPr>
    </w:lvl>
    <w:lvl w:ilvl="8" w:tplc="3B766AB6">
      <w:numFmt w:val="bullet"/>
      <w:lvlText w:val="•"/>
      <w:lvlJc w:val="left"/>
      <w:pPr>
        <w:ind w:left="8299" w:hanging="226"/>
      </w:pPr>
      <w:rPr>
        <w:rFonts w:hint="default"/>
        <w:lang w:val="pt-PT" w:eastAsia="en-US" w:bidi="ar-SA"/>
      </w:rPr>
    </w:lvl>
  </w:abstractNum>
  <w:abstractNum w:abstractNumId="40">
    <w:nsid w:val="53397448"/>
    <w:multiLevelType w:val="multilevel"/>
    <w:tmpl w:val="B3984B08"/>
    <w:lvl w:ilvl="0">
      <w:start w:val="28"/>
      <w:numFmt w:val="decimal"/>
      <w:lvlText w:val="%1"/>
      <w:lvlJc w:val="left"/>
      <w:pPr>
        <w:ind w:left="988" w:hanging="490"/>
      </w:pPr>
      <w:rPr>
        <w:rFonts w:hint="default"/>
        <w:lang w:val="pt-PT" w:eastAsia="en-US" w:bidi="ar-SA"/>
      </w:rPr>
    </w:lvl>
    <w:lvl w:ilvl="1">
      <w:start w:val="1"/>
      <w:numFmt w:val="decimal"/>
      <w:lvlText w:val="%1.%2."/>
      <w:lvlJc w:val="left"/>
      <w:pPr>
        <w:ind w:left="988" w:hanging="490"/>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96"/>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696"/>
      </w:pPr>
      <w:rPr>
        <w:rFonts w:hint="default"/>
        <w:lang w:val="pt-PT" w:eastAsia="en-US" w:bidi="ar-SA"/>
      </w:rPr>
    </w:lvl>
    <w:lvl w:ilvl="4">
      <w:numFmt w:val="bullet"/>
      <w:lvlText w:val="•"/>
      <w:lvlJc w:val="left"/>
      <w:pPr>
        <w:ind w:left="4639" w:hanging="696"/>
      </w:pPr>
      <w:rPr>
        <w:rFonts w:hint="default"/>
        <w:lang w:val="pt-PT" w:eastAsia="en-US" w:bidi="ar-SA"/>
      </w:rPr>
    </w:lvl>
    <w:lvl w:ilvl="5">
      <w:numFmt w:val="bullet"/>
      <w:lvlText w:val="•"/>
      <w:lvlJc w:val="left"/>
      <w:pPr>
        <w:ind w:left="5554" w:hanging="696"/>
      </w:pPr>
      <w:rPr>
        <w:rFonts w:hint="default"/>
        <w:lang w:val="pt-PT" w:eastAsia="en-US" w:bidi="ar-SA"/>
      </w:rPr>
    </w:lvl>
    <w:lvl w:ilvl="6">
      <w:numFmt w:val="bullet"/>
      <w:lvlText w:val="•"/>
      <w:lvlJc w:val="left"/>
      <w:pPr>
        <w:ind w:left="6469" w:hanging="696"/>
      </w:pPr>
      <w:rPr>
        <w:rFonts w:hint="default"/>
        <w:lang w:val="pt-PT" w:eastAsia="en-US" w:bidi="ar-SA"/>
      </w:rPr>
    </w:lvl>
    <w:lvl w:ilvl="7">
      <w:numFmt w:val="bullet"/>
      <w:lvlText w:val="•"/>
      <w:lvlJc w:val="left"/>
      <w:pPr>
        <w:ind w:left="7384" w:hanging="696"/>
      </w:pPr>
      <w:rPr>
        <w:rFonts w:hint="default"/>
        <w:lang w:val="pt-PT" w:eastAsia="en-US" w:bidi="ar-SA"/>
      </w:rPr>
    </w:lvl>
    <w:lvl w:ilvl="8">
      <w:numFmt w:val="bullet"/>
      <w:lvlText w:val="•"/>
      <w:lvlJc w:val="left"/>
      <w:pPr>
        <w:ind w:left="8299" w:hanging="696"/>
      </w:pPr>
      <w:rPr>
        <w:rFonts w:hint="default"/>
        <w:lang w:val="pt-PT" w:eastAsia="en-US" w:bidi="ar-SA"/>
      </w:rPr>
    </w:lvl>
  </w:abstractNum>
  <w:abstractNum w:abstractNumId="41">
    <w:nsid w:val="55CD4EFF"/>
    <w:multiLevelType w:val="multilevel"/>
    <w:tmpl w:val="DDAA82BA"/>
    <w:lvl w:ilvl="0">
      <w:start w:val="5"/>
      <w:numFmt w:val="decimal"/>
      <w:lvlText w:val="%1"/>
      <w:lvlJc w:val="left"/>
      <w:pPr>
        <w:ind w:left="988" w:hanging="446"/>
      </w:pPr>
      <w:rPr>
        <w:rFonts w:hint="default"/>
        <w:lang w:val="pt-PT" w:eastAsia="en-US" w:bidi="ar-SA"/>
      </w:rPr>
    </w:lvl>
    <w:lvl w:ilvl="1">
      <w:start w:val="1"/>
      <w:numFmt w:val="decimal"/>
      <w:lvlText w:val="%1.%2."/>
      <w:lvlJc w:val="left"/>
      <w:pPr>
        <w:ind w:left="988" w:hanging="446"/>
      </w:pPr>
      <w:rPr>
        <w:rFonts w:hint="default"/>
        <w:w w:val="100"/>
        <w:lang w:val="pt-PT" w:eastAsia="en-US" w:bidi="ar-SA"/>
      </w:rPr>
    </w:lvl>
    <w:lvl w:ilvl="2">
      <w:start w:val="1"/>
      <w:numFmt w:val="decimal"/>
      <w:lvlText w:val="%1.%2.%3."/>
      <w:lvlJc w:val="left"/>
      <w:pPr>
        <w:ind w:left="988" w:hanging="543"/>
      </w:pPr>
      <w:rPr>
        <w:rFonts w:hint="default"/>
        <w:spacing w:val="-5"/>
        <w:w w:val="100"/>
        <w:lang w:val="pt-PT" w:eastAsia="en-US" w:bidi="ar-SA"/>
      </w:rPr>
    </w:lvl>
    <w:lvl w:ilvl="3">
      <w:start w:val="1"/>
      <w:numFmt w:val="decimal"/>
      <w:lvlText w:val="%1.%2.%3.%4."/>
      <w:lvlJc w:val="left"/>
      <w:pPr>
        <w:ind w:left="988" w:hanging="720"/>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639" w:hanging="720"/>
      </w:pPr>
      <w:rPr>
        <w:rFonts w:hint="default"/>
        <w:lang w:val="pt-PT" w:eastAsia="en-US" w:bidi="ar-SA"/>
      </w:rPr>
    </w:lvl>
    <w:lvl w:ilvl="5">
      <w:numFmt w:val="bullet"/>
      <w:lvlText w:val="•"/>
      <w:lvlJc w:val="left"/>
      <w:pPr>
        <w:ind w:left="5554" w:hanging="720"/>
      </w:pPr>
      <w:rPr>
        <w:rFonts w:hint="default"/>
        <w:lang w:val="pt-PT" w:eastAsia="en-US" w:bidi="ar-SA"/>
      </w:rPr>
    </w:lvl>
    <w:lvl w:ilvl="6">
      <w:numFmt w:val="bullet"/>
      <w:lvlText w:val="•"/>
      <w:lvlJc w:val="left"/>
      <w:pPr>
        <w:ind w:left="6469" w:hanging="720"/>
      </w:pPr>
      <w:rPr>
        <w:rFonts w:hint="default"/>
        <w:lang w:val="pt-PT" w:eastAsia="en-US" w:bidi="ar-SA"/>
      </w:rPr>
    </w:lvl>
    <w:lvl w:ilvl="7">
      <w:numFmt w:val="bullet"/>
      <w:lvlText w:val="•"/>
      <w:lvlJc w:val="left"/>
      <w:pPr>
        <w:ind w:left="7384" w:hanging="720"/>
      </w:pPr>
      <w:rPr>
        <w:rFonts w:hint="default"/>
        <w:lang w:val="pt-PT" w:eastAsia="en-US" w:bidi="ar-SA"/>
      </w:rPr>
    </w:lvl>
    <w:lvl w:ilvl="8">
      <w:numFmt w:val="bullet"/>
      <w:lvlText w:val="•"/>
      <w:lvlJc w:val="left"/>
      <w:pPr>
        <w:ind w:left="8299" w:hanging="720"/>
      </w:pPr>
      <w:rPr>
        <w:rFonts w:hint="default"/>
        <w:lang w:val="pt-PT" w:eastAsia="en-US" w:bidi="ar-SA"/>
      </w:rPr>
    </w:lvl>
  </w:abstractNum>
  <w:abstractNum w:abstractNumId="42">
    <w:nsid w:val="584D529E"/>
    <w:multiLevelType w:val="multilevel"/>
    <w:tmpl w:val="92D8CBAC"/>
    <w:lvl w:ilvl="0">
      <w:start w:val="10"/>
      <w:numFmt w:val="decimal"/>
      <w:lvlText w:val="%1"/>
      <w:lvlJc w:val="left"/>
      <w:pPr>
        <w:ind w:left="988" w:hanging="523"/>
      </w:pPr>
      <w:rPr>
        <w:rFonts w:hint="default"/>
        <w:lang w:val="pt-PT" w:eastAsia="en-US" w:bidi="ar-SA"/>
      </w:rPr>
    </w:lvl>
    <w:lvl w:ilvl="1">
      <w:start w:val="1"/>
      <w:numFmt w:val="decimal"/>
      <w:lvlText w:val="%1.%2."/>
      <w:lvlJc w:val="left"/>
      <w:pPr>
        <w:ind w:left="988" w:hanging="523"/>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23"/>
      </w:pPr>
      <w:rPr>
        <w:rFonts w:hint="default"/>
        <w:lang w:val="pt-PT" w:eastAsia="en-US" w:bidi="ar-SA"/>
      </w:rPr>
    </w:lvl>
    <w:lvl w:ilvl="3">
      <w:numFmt w:val="bullet"/>
      <w:lvlText w:val="•"/>
      <w:lvlJc w:val="left"/>
      <w:pPr>
        <w:ind w:left="3724" w:hanging="523"/>
      </w:pPr>
      <w:rPr>
        <w:rFonts w:hint="default"/>
        <w:lang w:val="pt-PT" w:eastAsia="en-US" w:bidi="ar-SA"/>
      </w:rPr>
    </w:lvl>
    <w:lvl w:ilvl="4">
      <w:numFmt w:val="bullet"/>
      <w:lvlText w:val="•"/>
      <w:lvlJc w:val="left"/>
      <w:pPr>
        <w:ind w:left="4639" w:hanging="523"/>
      </w:pPr>
      <w:rPr>
        <w:rFonts w:hint="default"/>
        <w:lang w:val="pt-PT" w:eastAsia="en-US" w:bidi="ar-SA"/>
      </w:rPr>
    </w:lvl>
    <w:lvl w:ilvl="5">
      <w:numFmt w:val="bullet"/>
      <w:lvlText w:val="•"/>
      <w:lvlJc w:val="left"/>
      <w:pPr>
        <w:ind w:left="5554" w:hanging="523"/>
      </w:pPr>
      <w:rPr>
        <w:rFonts w:hint="default"/>
        <w:lang w:val="pt-PT" w:eastAsia="en-US" w:bidi="ar-SA"/>
      </w:rPr>
    </w:lvl>
    <w:lvl w:ilvl="6">
      <w:numFmt w:val="bullet"/>
      <w:lvlText w:val="•"/>
      <w:lvlJc w:val="left"/>
      <w:pPr>
        <w:ind w:left="6469" w:hanging="523"/>
      </w:pPr>
      <w:rPr>
        <w:rFonts w:hint="default"/>
        <w:lang w:val="pt-PT" w:eastAsia="en-US" w:bidi="ar-SA"/>
      </w:rPr>
    </w:lvl>
    <w:lvl w:ilvl="7">
      <w:numFmt w:val="bullet"/>
      <w:lvlText w:val="•"/>
      <w:lvlJc w:val="left"/>
      <w:pPr>
        <w:ind w:left="7384" w:hanging="523"/>
      </w:pPr>
      <w:rPr>
        <w:rFonts w:hint="default"/>
        <w:lang w:val="pt-PT" w:eastAsia="en-US" w:bidi="ar-SA"/>
      </w:rPr>
    </w:lvl>
    <w:lvl w:ilvl="8">
      <w:numFmt w:val="bullet"/>
      <w:lvlText w:val="•"/>
      <w:lvlJc w:val="left"/>
      <w:pPr>
        <w:ind w:left="8299" w:hanging="523"/>
      </w:pPr>
      <w:rPr>
        <w:rFonts w:hint="default"/>
        <w:lang w:val="pt-PT" w:eastAsia="en-US" w:bidi="ar-SA"/>
      </w:rPr>
    </w:lvl>
  </w:abstractNum>
  <w:abstractNum w:abstractNumId="43">
    <w:nsid w:val="5942058A"/>
    <w:multiLevelType w:val="multilevel"/>
    <w:tmpl w:val="2DEE5F82"/>
    <w:lvl w:ilvl="0">
      <w:start w:val="4"/>
      <w:numFmt w:val="decimal"/>
      <w:lvlText w:val="%1"/>
      <w:lvlJc w:val="left"/>
      <w:pPr>
        <w:ind w:left="988" w:hanging="422"/>
      </w:pPr>
      <w:rPr>
        <w:rFonts w:hint="default"/>
        <w:lang w:val="pt-PT" w:eastAsia="en-US" w:bidi="ar-SA"/>
      </w:rPr>
    </w:lvl>
    <w:lvl w:ilvl="1">
      <w:start w:val="1"/>
      <w:numFmt w:val="decimal"/>
      <w:lvlText w:val="%1.%2."/>
      <w:lvlJc w:val="left"/>
      <w:pPr>
        <w:ind w:left="988" w:hanging="422"/>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596"/>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596"/>
      </w:pPr>
      <w:rPr>
        <w:rFonts w:hint="default"/>
        <w:lang w:val="pt-PT" w:eastAsia="en-US" w:bidi="ar-SA"/>
      </w:rPr>
    </w:lvl>
    <w:lvl w:ilvl="4">
      <w:numFmt w:val="bullet"/>
      <w:lvlText w:val="•"/>
      <w:lvlJc w:val="left"/>
      <w:pPr>
        <w:ind w:left="4639" w:hanging="596"/>
      </w:pPr>
      <w:rPr>
        <w:rFonts w:hint="default"/>
        <w:lang w:val="pt-PT" w:eastAsia="en-US" w:bidi="ar-SA"/>
      </w:rPr>
    </w:lvl>
    <w:lvl w:ilvl="5">
      <w:numFmt w:val="bullet"/>
      <w:lvlText w:val="•"/>
      <w:lvlJc w:val="left"/>
      <w:pPr>
        <w:ind w:left="5554" w:hanging="596"/>
      </w:pPr>
      <w:rPr>
        <w:rFonts w:hint="default"/>
        <w:lang w:val="pt-PT" w:eastAsia="en-US" w:bidi="ar-SA"/>
      </w:rPr>
    </w:lvl>
    <w:lvl w:ilvl="6">
      <w:numFmt w:val="bullet"/>
      <w:lvlText w:val="•"/>
      <w:lvlJc w:val="left"/>
      <w:pPr>
        <w:ind w:left="6469" w:hanging="596"/>
      </w:pPr>
      <w:rPr>
        <w:rFonts w:hint="default"/>
        <w:lang w:val="pt-PT" w:eastAsia="en-US" w:bidi="ar-SA"/>
      </w:rPr>
    </w:lvl>
    <w:lvl w:ilvl="7">
      <w:numFmt w:val="bullet"/>
      <w:lvlText w:val="•"/>
      <w:lvlJc w:val="left"/>
      <w:pPr>
        <w:ind w:left="7384" w:hanging="596"/>
      </w:pPr>
      <w:rPr>
        <w:rFonts w:hint="default"/>
        <w:lang w:val="pt-PT" w:eastAsia="en-US" w:bidi="ar-SA"/>
      </w:rPr>
    </w:lvl>
    <w:lvl w:ilvl="8">
      <w:numFmt w:val="bullet"/>
      <w:lvlText w:val="•"/>
      <w:lvlJc w:val="left"/>
      <w:pPr>
        <w:ind w:left="8299" w:hanging="596"/>
      </w:pPr>
      <w:rPr>
        <w:rFonts w:hint="default"/>
        <w:lang w:val="pt-PT" w:eastAsia="en-US" w:bidi="ar-SA"/>
      </w:rPr>
    </w:lvl>
  </w:abstractNum>
  <w:abstractNum w:abstractNumId="44">
    <w:nsid w:val="5D4856A9"/>
    <w:multiLevelType w:val="multilevel"/>
    <w:tmpl w:val="74E63B38"/>
    <w:lvl w:ilvl="0">
      <w:start w:val="8"/>
      <w:numFmt w:val="decimal"/>
      <w:lvlText w:val="%1"/>
      <w:lvlJc w:val="left"/>
      <w:pPr>
        <w:ind w:left="988" w:hanging="394"/>
      </w:pPr>
      <w:rPr>
        <w:rFonts w:hint="default"/>
        <w:lang w:val="pt-PT" w:eastAsia="en-US" w:bidi="ar-SA"/>
      </w:rPr>
    </w:lvl>
    <w:lvl w:ilvl="1">
      <w:start w:val="1"/>
      <w:numFmt w:val="decimal"/>
      <w:lvlText w:val="%1.%2."/>
      <w:lvlJc w:val="left"/>
      <w:pPr>
        <w:ind w:left="988" w:hanging="394"/>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394"/>
      </w:pPr>
      <w:rPr>
        <w:rFonts w:hint="default"/>
        <w:lang w:val="pt-PT" w:eastAsia="en-US" w:bidi="ar-SA"/>
      </w:rPr>
    </w:lvl>
    <w:lvl w:ilvl="3">
      <w:numFmt w:val="bullet"/>
      <w:lvlText w:val="•"/>
      <w:lvlJc w:val="left"/>
      <w:pPr>
        <w:ind w:left="3724" w:hanging="394"/>
      </w:pPr>
      <w:rPr>
        <w:rFonts w:hint="default"/>
        <w:lang w:val="pt-PT" w:eastAsia="en-US" w:bidi="ar-SA"/>
      </w:rPr>
    </w:lvl>
    <w:lvl w:ilvl="4">
      <w:numFmt w:val="bullet"/>
      <w:lvlText w:val="•"/>
      <w:lvlJc w:val="left"/>
      <w:pPr>
        <w:ind w:left="4639" w:hanging="394"/>
      </w:pPr>
      <w:rPr>
        <w:rFonts w:hint="default"/>
        <w:lang w:val="pt-PT" w:eastAsia="en-US" w:bidi="ar-SA"/>
      </w:rPr>
    </w:lvl>
    <w:lvl w:ilvl="5">
      <w:numFmt w:val="bullet"/>
      <w:lvlText w:val="•"/>
      <w:lvlJc w:val="left"/>
      <w:pPr>
        <w:ind w:left="5554" w:hanging="394"/>
      </w:pPr>
      <w:rPr>
        <w:rFonts w:hint="default"/>
        <w:lang w:val="pt-PT" w:eastAsia="en-US" w:bidi="ar-SA"/>
      </w:rPr>
    </w:lvl>
    <w:lvl w:ilvl="6">
      <w:numFmt w:val="bullet"/>
      <w:lvlText w:val="•"/>
      <w:lvlJc w:val="left"/>
      <w:pPr>
        <w:ind w:left="6469" w:hanging="394"/>
      </w:pPr>
      <w:rPr>
        <w:rFonts w:hint="default"/>
        <w:lang w:val="pt-PT" w:eastAsia="en-US" w:bidi="ar-SA"/>
      </w:rPr>
    </w:lvl>
    <w:lvl w:ilvl="7">
      <w:numFmt w:val="bullet"/>
      <w:lvlText w:val="•"/>
      <w:lvlJc w:val="left"/>
      <w:pPr>
        <w:ind w:left="7384" w:hanging="394"/>
      </w:pPr>
      <w:rPr>
        <w:rFonts w:hint="default"/>
        <w:lang w:val="pt-PT" w:eastAsia="en-US" w:bidi="ar-SA"/>
      </w:rPr>
    </w:lvl>
    <w:lvl w:ilvl="8">
      <w:numFmt w:val="bullet"/>
      <w:lvlText w:val="•"/>
      <w:lvlJc w:val="left"/>
      <w:pPr>
        <w:ind w:left="8299" w:hanging="394"/>
      </w:pPr>
      <w:rPr>
        <w:rFonts w:hint="default"/>
        <w:lang w:val="pt-PT" w:eastAsia="en-US" w:bidi="ar-SA"/>
      </w:rPr>
    </w:lvl>
  </w:abstractNum>
  <w:abstractNum w:abstractNumId="45">
    <w:nsid w:val="602A7F41"/>
    <w:multiLevelType w:val="multilevel"/>
    <w:tmpl w:val="27204D0E"/>
    <w:lvl w:ilvl="0">
      <w:start w:val="26"/>
      <w:numFmt w:val="decimal"/>
      <w:lvlText w:val="%1"/>
      <w:lvlJc w:val="left"/>
      <w:pPr>
        <w:ind w:left="988" w:hanging="514"/>
      </w:pPr>
      <w:rPr>
        <w:rFonts w:hint="default"/>
        <w:lang w:val="pt-PT" w:eastAsia="en-US" w:bidi="ar-SA"/>
      </w:rPr>
    </w:lvl>
    <w:lvl w:ilvl="1">
      <w:start w:val="1"/>
      <w:numFmt w:val="decimal"/>
      <w:lvlText w:val="%1.%2."/>
      <w:lvlJc w:val="left"/>
      <w:pPr>
        <w:ind w:left="988" w:hanging="514"/>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14"/>
      </w:pPr>
      <w:rPr>
        <w:rFonts w:hint="default"/>
        <w:lang w:val="pt-PT" w:eastAsia="en-US" w:bidi="ar-SA"/>
      </w:rPr>
    </w:lvl>
    <w:lvl w:ilvl="3">
      <w:numFmt w:val="bullet"/>
      <w:lvlText w:val="•"/>
      <w:lvlJc w:val="left"/>
      <w:pPr>
        <w:ind w:left="3724" w:hanging="514"/>
      </w:pPr>
      <w:rPr>
        <w:rFonts w:hint="default"/>
        <w:lang w:val="pt-PT" w:eastAsia="en-US" w:bidi="ar-SA"/>
      </w:rPr>
    </w:lvl>
    <w:lvl w:ilvl="4">
      <w:numFmt w:val="bullet"/>
      <w:lvlText w:val="•"/>
      <w:lvlJc w:val="left"/>
      <w:pPr>
        <w:ind w:left="4639" w:hanging="514"/>
      </w:pPr>
      <w:rPr>
        <w:rFonts w:hint="default"/>
        <w:lang w:val="pt-PT" w:eastAsia="en-US" w:bidi="ar-SA"/>
      </w:rPr>
    </w:lvl>
    <w:lvl w:ilvl="5">
      <w:numFmt w:val="bullet"/>
      <w:lvlText w:val="•"/>
      <w:lvlJc w:val="left"/>
      <w:pPr>
        <w:ind w:left="5554" w:hanging="514"/>
      </w:pPr>
      <w:rPr>
        <w:rFonts w:hint="default"/>
        <w:lang w:val="pt-PT" w:eastAsia="en-US" w:bidi="ar-SA"/>
      </w:rPr>
    </w:lvl>
    <w:lvl w:ilvl="6">
      <w:numFmt w:val="bullet"/>
      <w:lvlText w:val="•"/>
      <w:lvlJc w:val="left"/>
      <w:pPr>
        <w:ind w:left="6469" w:hanging="514"/>
      </w:pPr>
      <w:rPr>
        <w:rFonts w:hint="default"/>
        <w:lang w:val="pt-PT" w:eastAsia="en-US" w:bidi="ar-SA"/>
      </w:rPr>
    </w:lvl>
    <w:lvl w:ilvl="7">
      <w:numFmt w:val="bullet"/>
      <w:lvlText w:val="•"/>
      <w:lvlJc w:val="left"/>
      <w:pPr>
        <w:ind w:left="7384" w:hanging="514"/>
      </w:pPr>
      <w:rPr>
        <w:rFonts w:hint="default"/>
        <w:lang w:val="pt-PT" w:eastAsia="en-US" w:bidi="ar-SA"/>
      </w:rPr>
    </w:lvl>
    <w:lvl w:ilvl="8">
      <w:numFmt w:val="bullet"/>
      <w:lvlText w:val="•"/>
      <w:lvlJc w:val="left"/>
      <w:pPr>
        <w:ind w:left="8299" w:hanging="514"/>
      </w:pPr>
      <w:rPr>
        <w:rFonts w:hint="default"/>
        <w:lang w:val="pt-PT" w:eastAsia="en-US" w:bidi="ar-SA"/>
      </w:rPr>
    </w:lvl>
  </w:abstractNum>
  <w:abstractNum w:abstractNumId="46">
    <w:nsid w:val="606F58CF"/>
    <w:multiLevelType w:val="hybridMultilevel"/>
    <w:tmpl w:val="9EEC4568"/>
    <w:lvl w:ilvl="0" w:tplc="1234B03E">
      <w:start w:val="1"/>
      <w:numFmt w:val="lowerLetter"/>
      <w:lvlText w:val="%1)"/>
      <w:lvlJc w:val="left"/>
      <w:pPr>
        <w:ind w:left="1213" w:hanging="226"/>
      </w:pPr>
      <w:rPr>
        <w:rFonts w:ascii="Times New Roman" w:eastAsia="Times New Roman" w:hAnsi="Times New Roman" w:cs="Times New Roman" w:hint="default"/>
        <w:spacing w:val="-2"/>
        <w:w w:val="100"/>
        <w:sz w:val="22"/>
        <w:szCs w:val="22"/>
        <w:lang w:val="pt-PT" w:eastAsia="en-US" w:bidi="ar-SA"/>
      </w:rPr>
    </w:lvl>
    <w:lvl w:ilvl="1" w:tplc="EBE2F344">
      <w:numFmt w:val="bullet"/>
      <w:lvlText w:val="•"/>
      <w:lvlJc w:val="left"/>
      <w:pPr>
        <w:ind w:left="2110" w:hanging="226"/>
      </w:pPr>
      <w:rPr>
        <w:rFonts w:hint="default"/>
        <w:lang w:val="pt-PT" w:eastAsia="en-US" w:bidi="ar-SA"/>
      </w:rPr>
    </w:lvl>
    <w:lvl w:ilvl="2" w:tplc="0A2A2E86">
      <w:numFmt w:val="bullet"/>
      <w:lvlText w:val="•"/>
      <w:lvlJc w:val="left"/>
      <w:pPr>
        <w:ind w:left="3001" w:hanging="226"/>
      </w:pPr>
      <w:rPr>
        <w:rFonts w:hint="default"/>
        <w:lang w:val="pt-PT" w:eastAsia="en-US" w:bidi="ar-SA"/>
      </w:rPr>
    </w:lvl>
    <w:lvl w:ilvl="3" w:tplc="324AA150">
      <w:numFmt w:val="bullet"/>
      <w:lvlText w:val="•"/>
      <w:lvlJc w:val="left"/>
      <w:pPr>
        <w:ind w:left="3892" w:hanging="226"/>
      </w:pPr>
      <w:rPr>
        <w:rFonts w:hint="default"/>
        <w:lang w:val="pt-PT" w:eastAsia="en-US" w:bidi="ar-SA"/>
      </w:rPr>
    </w:lvl>
    <w:lvl w:ilvl="4" w:tplc="08A4D2A8">
      <w:numFmt w:val="bullet"/>
      <w:lvlText w:val="•"/>
      <w:lvlJc w:val="left"/>
      <w:pPr>
        <w:ind w:left="4783" w:hanging="226"/>
      </w:pPr>
      <w:rPr>
        <w:rFonts w:hint="default"/>
        <w:lang w:val="pt-PT" w:eastAsia="en-US" w:bidi="ar-SA"/>
      </w:rPr>
    </w:lvl>
    <w:lvl w:ilvl="5" w:tplc="EE421426">
      <w:numFmt w:val="bullet"/>
      <w:lvlText w:val="•"/>
      <w:lvlJc w:val="left"/>
      <w:pPr>
        <w:ind w:left="5674" w:hanging="226"/>
      </w:pPr>
      <w:rPr>
        <w:rFonts w:hint="default"/>
        <w:lang w:val="pt-PT" w:eastAsia="en-US" w:bidi="ar-SA"/>
      </w:rPr>
    </w:lvl>
    <w:lvl w:ilvl="6" w:tplc="484863A2">
      <w:numFmt w:val="bullet"/>
      <w:lvlText w:val="•"/>
      <w:lvlJc w:val="left"/>
      <w:pPr>
        <w:ind w:left="6565" w:hanging="226"/>
      </w:pPr>
      <w:rPr>
        <w:rFonts w:hint="default"/>
        <w:lang w:val="pt-PT" w:eastAsia="en-US" w:bidi="ar-SA"/>
      </w:rPr>
    </w:lvl>
    <w:lvl w:ilvl="7" w:tplc="AA96A7DC">
      <w:numFmt w:val="bullet"/>
      <w:lvlText w:val="•"/>
      <w:lvlJc w:val="left"/>
      <w:pPr>
        <w:ind w:left="7456" w:hanging="226"/>
      </w:pPr>
      <w:rPr>
        <w:rFonts w:hint="default"/>
        <w:lang w:val="pt-PT" w:eastAsia="en-US" w:bidi="ar-SA"/>
      </w:rPr>
    </w:lvl>
    <w:lvl w:ilvl="8" w:tplc="4E58F690">
      <w:numFmt w:val="bullet"/>
      <w:lvlText w:val="•"/>
      <w:lvlJc w:val="left"/>
      <w:pPr>
        <w:ind w:left="8347" w:hanging="226"/>
      </w:pPr>
      <w:rPr>
        <w:rFonts w:hint="default"/>
        <w:lang w:val="pt-PT" w:eastAsia="en-US" w:bidi="ar-SA"/>
      </w:rPr>
    </w:lvl>
  </w:abstractNum>
  <w:abstractNum w:abstractNumId="47">
    <w:nsid w:val="60C2492D"/>
    <w:multiLevelType w:val="hybridMultilevel"/>
    <w:tmpl w:val="F4B0B928"/>
    <w:lvl w:ilvl="0" w:tplc="AB6E4150">
      <w:start w:val="1"/>
      <w:numFmt w:val="lowerLetter"/>
      <w:lvlText w:val="%1)"/>
      <w:lvlJc w:val="left"/>
      <w:pPr>
        <w:ind w:left="988" w:hanging="212"/>
      </w:pPr>
      <w:rPr>
        <w:rFonts w:ascii="Times New Roman" w:eastAsia="Times New Roman" w:hAnsi="Times New Roman" w:cs="Times New Roman" w:hint="default"/>
        <w:spacing w:val="-2"/>
        <w:w w:val="100"/>
        <w:sz w:val="22"/>
        <w:szCs w:val="22"/>
        <w:lang w:val="pt-PT" w:eastAsia="en-US" w:bidi="ar-SA"/>
      </w:rPr>
    </w:lvl>
    <w:lvl w:ilvl="1" w:tplc="E3BC3536">
      <w:numFmt w:val="bullet"/>
      <w:lvlText w:val="•"/>
      <w:lvlJc w:val="left"/>
      <w:pPr>
        <w:ind w:left="1894" w:hanging="212"/>
      </w:pPr>
      <w:rPr>
        <w:rFonts w:hint="default"/>
        <w:lang w:val="pt-PT" w:eastAsia="en-US" w:bidi="ar-SA"/>
      </w:rPr>
    </w:lvl>
    <w:lvl w:ilvl="2" w:tplc="E92CEA74">
      <w:numFmt w:val="bullet"/>
      <w:lvlText w:val="•"/>
      <w:lvlJc w:val="left"/>
      <w:pPr>
        <w:ind w:left="2809" w:hanging="212"/>
      </w:pPr>
      <w:rPr>
        <w:rFonts w:hint="default"/>
        <w:lang w:val="pt-PT" w:eastAsia="en-US" w:bidi="ar-SA"/>
      </w:rPr>
    </w:lvl>
    <w:lvl w:ilvl="3" w:tplc="021AF5BC">
      <w:numFmt w:val="bullet"/>
      <w:lvlText w:val="•"/>
      <w:lvlJc w:val="left"/>
      <w:pPr>
        <w:ind w:left="3724" w:hanging="212"/>
      </w:pPr>
      <w:rPr>
        <w:rFonts w:hint="default"/>
        <w:lang w:val="pt-PT" w:eastAsia="en-US" w:bidi="ar-SA"/>
      </w:rPr>
    </w:lvl>
    <w:lvl w:ilvl="4" w:tplc="B0AC27F2">
      <w:numFmt w:val="bullet"/>
      <w:lvlText w:val="•"/>
      <w:lvlJc w:val="left"/>
      <w:pPr>
        <w:ind w:left="4639" w:hanging="212"/>
      </w:pPr>
      <w:rPr>
        <w:rFonts w:hint="default"/>
        <w:lang w:val="pt-PT" w:eastAsia="en-US" w:bidi="ar-SA"/>
      </w:rPr>
    </w:lvl>
    <w:lvl w:ilvl="5" w:tplc="FB8A6418">
      <w:numFmt w:val="bullet"/>
      <w:lvlText w:val="•"/>
      <w:lvlJc w:val="left"/>
      <w:pPr>
        <w:ind w:left="5554" w:hanging="212"/>
      </w:pPr>
      <w:rPr>
        <w:rFonts w:hint="default"/>
        <w:lang w:val="pt-PT" w:eastAsia="en-US" w:bidi="ar-SA"/>
      </w:rPr>
    </w:lvl>
    <w:lvl w:ilvl="6" w:tplc="4AC4BD58">
      <w:numFmt w:val="bullet"/>
      <w:lvlText w:val="•"/>
      <w:lvlJc w:val="left"/>
      <w:pPr>
        <w:ind w:left="6469" w:hanging="212"/>
      </w:pPr>
      <w:rPr>
        <w:rFonts w:hint="default"/>
        <w:lang w:val="pt-PT" w:eastAsia="en-US" w:bidi="ar-SA"/>
      </w:rPr>
    </w:lvl>
    <w:lvl w:ilvl="7" w:tplc="4A621C84">
      <w:numFmt w:val="bullet"/>
      <w:lvlText w:val="•"/>
      <w:lvlJc w:val="left"/>
      <w:pPr>
        <w:ind w:left="7384" w:hanging="212"/>
      </w:pPr>
      <w:rPr>
        <w:rFonts w:hint="default"/>
        <w:lang w:val="pt-PT" w:eastAsia="en-US" w:bidi="ar-SA"/>
      </w:rPr>
    </w:lvl>
    <w:lvl w:ilvl="8" w:tplc="4C76ABD2">
      <w:numFmt w:val="bullet"/>
      <w:lvlText w:val="•"/>
      <w:lvlJc w:val="left"/>
      <w:pPr>
        <w:ind w:left="8299" w:hanging="212"/>
      </w:pPr>
      <w:rPr>
        <w:rFonts w:hint="default"/>
        <w:lang w:val="pt-PT" w:eastAsia="en-US" w:bidi="ar-SA"/>
      </w:rPr>
    </w:lvl>
  </w:abstractNum>
  <w:abstractNum w:abstractNumId="48">
    <w:nsid w:val="61DC7889"/>
    <w:multiLevelType w:val="multilevel"/>
    <w:tmpl w:val="9AFC5B64"/>
    <w:lvl w:ilvl="0">
      <w:start w:val="22"/>
      <w:numFmt w:val="decimal"/>
      <w:lvlText w:val="%1"/>
      <w:lvlJc w:val="left"/>
      <w:pPr>
        <w:ind w:left="1486" w:hanging="499"/>
      </w:pPr>
      <w:rPr>
        <w:rFonts w:hint="default"/>
        <w:lang w:val="pt-PT" w:eastAsia="en-US" w:bidi="ar-SA"/>
      </w:rPr>
    </w:lvl>
    <w:lvl w:ilvl="1">
      <w:start w:val="1"/>
      <w:numFmt w:val="decimal"/>
      <w:lvlText w:val="%1.%2."/>
      <w:lvlJc w:val="left"/>
      <w:pPr>
        <w:ind w:left="1486" w:hanging="499"/>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696"/>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401" w:hanging="696"/>
      </w:pPr>
      <w:rPr>
        <w:rFonts w:hint="default"/>
        <w:lang w:val="pt-PT" w:eastAsia="en-US" w:bidi="ar-SA"/>
      </w:rPr>
    </w:lvl>
    <w:lvl w:ilvl="4">
      <w:numFmt w:val="bullet"/>
      <w:lvlText w:val="•"/>
      <w:lvlJc w:val="left"/>
      <w:pPr>
        <w:ind w:left="4362" w:hanging="696"/>
      </w:pPr>
      <w:rPr>
        <w:rFonts w:hint="default"/>
        <w:lang w:val="pt-PT" w:eastAsia="en-US" w:bidi="ar-SA"/>
      </w:rPr>
    </w:lvl>
    <w:lvl w:ilvl="5">
      <w:numFmt w:val="bullet"/>
      <w:lvlText w:val="•"/>
      <w:lvlJc w:val="left"/>
      <w:pPr>
        <w:ind w:left="5323" w:hanging="696"/>
      </w:pPr>
      <w:rPr>
        <w:rFonts w:hint="default"/>
        <w:lang w:val="pt-PT" w:eastAsia="en-US" w:bidi="ar-SA"/>
      </w:rPr>
    </w:lvl>
    <w:lvl w:ilvl="6">
      <w:numFmt w:val="bullet"/>
      <w:lvlText w:val="•"/>
      <w:lvlJc w:val="left"/>
      <w:pPr>
        <w:ind w:left="6284" w:hanging="696"/>
      </w:pPr>
      <w:rPr>
        <w:rFonts w:hint="default"/>
        <w:lang w:val="pt-PT" w:eastAsia="en-US" w:bidi="ar-SA"/>
      </w:rPr>
    </w:lvl>
    <w:lvl w:ilvl="7">
      <w:numFmt w:val="bullet"/>
      <w:lvlText w:val="•"/>
      <w:lvlJc w:val="left"/>
      <w:pPr>
        <w:ind w:left="7245" w:hanging="696"/>
      </w:pPr>
      <w:rPr>
        <w:rFonts w:hint="default"/>
        <w:lang w:val="pt-PT" w:eastAsia="en-US" w:bidi="ar-SA"/>
      </w:rPr>
    </w:lvl>
    <w:lvl w:ilvl="8">
      <w:numFmt w:val="bullet"/>
      <w:lvlText w:val="•"/>
      <w:lvlJc w:val="left"/>
      <w:pPr>
        <w:ind w:left="8206" w:hanging="696"/>
      </w:pPr>
      <w:rPr>
        <w:rFonts w:hint="default"/>
        <w:lang w:val="pt-PT" w:eastAsia="en-US" w:bidi="ar-SA"/>
      </w:rPr>
    </w:lvl>
  </w:abstractNum>
  <w:abstractNum w:abstractNumId="49">
    <w:nsid w:val="665E7D3D"/>
    <w:multiLevelType w:val="multilevel"/>
    <w:tmpl w:val="8E34C500"/>
    <w:lvl w:ilvl="0">
      <w:start w:val="1"/>
      <w:numFmt w:val="decimal"/>
      <w:lvlText w:val="%1."/>
      <w:lvlJc w:val="left"/>
      <w:pPr>
        <w:ind w:left="1213" w:hanging="226"/>
      </w:pPr>
      <w:rPr>
        <w:rFonts w:ascii="Times New Roman" w:eastAsia="Times New Roman" w:hAnsi="Times New Roman" w:cs="Times New Roman" w:hint="default"/>
        <w:b/>
        <w:bCs/>
        <w:w w:val="100"/>
        <w:sz w:val="22"/>
        <w:szCs w:val="22"/>
        <w:lang w:val="pt-PT" w:eastAsia="en-US" w:bidi="ar-SA"/>
      </w:rPr>
    </w:lvl>
    <w:lvl w:ilvl="1">
      <w:start w:val="1"/>
      <w:numFmt w:val="decimal"/>
      <w:lvlText w:val="%1.%2"/>
      <w:lvlJc w:val="left"/>
      <w:pPr>
        <w:ind w:left="988" w:hanging="336"/>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1440" w:hanging="336"/>
      </w:pPr>
      <w:rPr>
        <w:rFonts w:hint="default"/>
        <w:lang w:val="pt-PT" w:eastAsia="en-US" w:bidi="ar-SA"/>
      </w:rPr>
    </w:lvl>
    <w:lvl w:ilvl="3">
      <w:numFmt w:val="bullet"/>
      <w:lvlText w:val="•"/>
      <w:lvlJc w:val="left"/>
      <w:pPr>
        <w:ind w:left="2526" w:hanging="336"/>
      </w:pPr>
      <w:rPr>
        <w:rFonts w:hint="default"/>
        <w:lang w:val="pt-PT" w:eastAsia="en-US" w:bidi="ar-SA"/>
      </w:rPr>
    </w:lvl>
    <w:lvl w:ilvl="4">
      <w:numFmt w:val="bullet"/>
      <w:lvlText w:val="•"/>
      <w:lvlJc w:val="left"/>
      <w:pPr>
        <w:ind w:left="3612" w:hanging="336"/>
      </w:pPr>
      <w:rPr>
        <w:rFonts w:hint="default"/>
        <w:lang w:val="pt-PT" w:eastAsia="en-US" w:bidi="ar-SA"/>
      </w:rPr>
    </w:lvl>
    <w:lvl w:ilvl="5">
      <w:numFmt w:val="bullet"/>
      <w:lvlText w:val="•"/>
      <w:lvlJc w:val="left"/>
      <w:pPr>
        <w:ind w:left="4698" w:hanging="336"/>
      </w:pPr>
      <w:rPr>
        <w:rFonts w:hint="default"/>
        <w:lang w:val="pt-PT" w:eastAsia="en-US" w:bidi="ar-SA"/>
      </w:rPr>
    </w:lvl>
    <w:lvl w:ilvl="6">
      <w:numFmt w:val="bullet"/>
      <w:lvlText w:val="•"/>
      <w:lvlJc w:val="left"/>
      <w:pPr>
        <w:ind w:left="5784" w:hanging="336"/>
      </w:pPr>
      <w:rPr>
        <w:rFonts w:hint="default"/>
        <w:lang w:val="pt-PT" w:eastAsia="en-US" w:bidi="ar-SA"/>
      </w:rPr>
    </w:lvl>
    <w:lvl w:ilvl="7">
      <w:numFmt w:val="bullet"/>
      <w:lvlText w:val="•"/>
      <w:lvlJc w:val="left"/>
      <w:pPr>
        <w:ind w:left="6870" w:hanging="336"/>
      </w:pPr>
      <w:rPr>
        <w:rFonts w:hint="default"/>
        <w:lang w:val="pt-PT" w:eastAsia="en-US" w:bidi="ar-SA"/>
      </w:rPr>
    </w:lvl>
    <w:lvl w:ilvl="8">
      <w:numFmt w:val="bullet"/>
      <w:lvlText w:val="•"/>
      <w:lvlJc w:val="left"/>
      <w:pPr>
        <w:ind w:left="7956" w:hanging="336"/>
      </w:pPr>
      <w:rPr>
        <w:rFonts w:hint="default"/>
        <w:lang w:val="pt-PT" w:eastAsia="en-US" w:bidi="ar-SA"/>
      </w:rPr>
    </w:lvl>
  </w:abstractNum>
  <w:abstractNum w:abstractNumId="50">
    <w:nsid w:val="67E03AA3"/>
    <w:multiLevelType w:val="hybridMultilevel"/>
    <w:tmpl w:val="806E8AF2"/>
    <w:lvl w:ilvl="0" w:tplc="EE025850">
      <w:start w:val="1"/>
      <w:numFmt w:val="lowerLetter"/>
      <w:lvlText w:val="%1)"/>
      <w:lvlJc w:val="left"/>
      <w:pPr>
        <w:ind w:left="988" w:hanging="231"/>
      </w:pPr>
      <w:rPr>
        <w:rFonts w:ascii="Times New Roman" w:eastAsia="Times New Roman" w:hAnsi="Times New Roman" w:cs="Times New Roman" w:hint="default"/>
        <w:b/>
        <w:bCs/>
        <w:w w:val="100"/>
        <w:sz w:val="22"/>
        <w:szCs w:val="22"/>
        <w:lang w:val="pt-PT" w:eastAsia="en-US" w:bidi="ar-SA"/>
      </w:rPr>
    </w:lvl>
    <w:lvl w:ilvl="1" w:tplc="4964EC98">
      <w:numFmt w:val="bullet"/>
      <w:lvlText w:val="•"/>
      <w:lvlJc w:val="left"/>
      <w:pPr>
        <w:ind w:left="1894" w:hanging="231"/>
      </w:pPr>
      <w:rPr>
        <w:rFonts w:hint="default"/>
        <w:lang w:val="pt-PT" w:eastAsia="en-US" w:bidi="ar-SA"/>
      </w:rPr>
    </w:lvl>
    <w:lvl w:ilvl="2" w:tplc="2F880512">
      <w:numFmt w:val="bullet"/>
      <w:lvlText w:val="•"/>
      <w:lvlJc w:val="left"/>
      <w:pPr>
        <w:ind w:left="2809" w:hanging="231"/>
      </w:pPr>
      <w:rPr>
        <w:rFonts w:hint="default"/>
        <w:lang w:val="pt-PT" w:eastAsia="en-US" w:bidi="ar-SA"/>
      </w:rPr>
    </w:lvl>
    <w:lvl w:ilvl="3" w:tplc="CFF0DCD4">
      <w:numFmt w:val="bullet"/>
      <w:lvlText w:val="•"/>
      <w:lvlJc w:val="left"/>
      <w:pPr>
        <w:ind w:left="3724" w:hanging="231"/>
      </w:pPr>
      <w:rPr>
        <w:rFonts w:hint="default"/>
        <w:lang w:val="pt-PT" w:eastAsia="en-US" w:bidi="ar-SA"/>
      </w:rPr>
    </w:lvl>
    <w:lvl w:ilvl="4" w:tplc="69320DD4">
      <w:numFmt w:val="bullet"/>
      <w:lvlText w:val="•"/>
      <w:lvlJc w:val="left"/>
      <w:pPr>
        <w:ind w:left="4639" w:hanging="231"/>
      </w:pPr>
      <w:rPr>
        <w:rFonts w:hint="default"/>
        <w:lang w:val="pt-PT" w:eastAsia="en-US" w:bidi="ar-SA"/>
      </w:rPr>
    </w:lvl>
    <w:lvl w:ilvl="5" w:tplc="F5FC64DE">
      <w:numFmt w:val="bullet"/>
      <w:lvlText w:val="•"/>
      <w:lvlJc w:val="left"/>
      <w:pPr>
        <w:ind w:left="5554" w:hanging="231"/>
      </w:pPr>
      <w:rPr>
        <w:rFonts w:hint="default"/>
        <w:lang w:val="pt-PT" w:eastAsia="en-US" w:bidi="ar-SA"/>
      </w:rPr>
    </w:lvl>
    <w:lvl w:ilvl="6" w:tplc="06E6EC5A">
      <w:numFmt w:val="bullet"/>
      <w:lvlText w:val="•"/>
      <w:lvlJc w:val="left"/>
      <w:pPr>
        <w:ind w:left="6469" w:hanging="231"/>
      </w:pPr>
      <w:rPr>
        <w:rFonts w:hint="default"/>
        <w:lang w:val="pt-PT" w:eastAsia="en-US" w:bidi="ar-SA"/>
      </w:rPr>
    </w:lvl>
    <w:lvl w:ilvl="7" w:tplc="E28CA5A2">
      <w:numFmt w:val="bullet"/>
      <w:lvlText w:val="•"/>
      <w:lvlJc w:val="left"/>
      <w:pPr>
        <w:ind w:left="7384" w:hanging="231"/>
      </w:pPr>
      <w:rPr>
        <w:rFonts w:hint="default"/>
        <w:lang w:val="pt-PT" w:eastAsia="en-US" w:bidi="ar-SA"/>
      </w:rPr>
    </w:lvl>
    <w:lvl w:ilvl="8" w:tplc="B8E24E14">
      <w:numFmt w:val="bullet"/>
      <w:lvlText w:val="•"/>
      <w:lvlJc w:val="left"/>
      <w:pPr>
        <w:ind w:left="8299" w:hanging="231"/>
      </w:pPr>
      <w:rPr>
        <w:rFonts w:hint="default"/>
        <w:lang w:val="pt-PT" w:eastAsia="en-US" w:bidi="ar-SA"/>
      </w:rPr>
    </w:lvl>
  </w:abstractNum>
  <w:abstractNum w:abstractNumId="51">
    <w:nsid w:val="69A113F6"/>
    <w:multiLevelType w:val="multilevel"/>
    <w:tmpl w:val="11A8D708"/>
    <w:lvl w:ilvl="0">
      <w:start w:val="9"/>
      <w:numFmt w:val="decimal"/>
      <w:lvlText w:val="%1"/>
      <w:lvlJc w:val="left"/>
      <w:pPr>
        <w:ind w:left="988" w:hanging="389"/>
      </w:pPr>
      <w:rPr>
        <w:rFonts w:hint="default"/>
        <w:lang w:val="pt-PT" w:eastAsia="en-US" w:bidi="ar-SA"/>
      </w:rPr>
    </w:lvl>
    <w:lvl w:ilvl="1">
      <w:start w:val="1"/>
      <w:numFmt w:val="decimal"/>
      <w:lvlText w:val="%1.%2."/>
      <w:lvlJc w:val="left"/>
      <w:pPr>
        <w:ind w:left="988" w:hanging="38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389"/>
      </w:pPr>
      <w:rPr>
        <w:rFonts w:hint="default"/>
        <w:lang w:val="pt-PT" w:eastAsia="en-US" w:bidi="ar-SA"/>
      </w:rPr>
    </w:lvl>
    <w:lvl w:ilvl="3">
      <w:numFmt w:val="bullet"/>
      <w:lvlText w:val="•"/>
      <w:lvlJc w:val="left"/>
      <w:pPr>
        <w:ind w:left="3724" w:hanging="389"/>
      </w:pPr>
      <w:rPr>
        <w:rFonts w:hint="default"/>
        <w:lang w:val="pt-PT" w:eastAsia="en-US" w:bidi="ar-SA"/>
      </w:rPr>
    </w:lvl>
    <w:lvl w:ilvl="4">
      <w:numFmt w:val="bullet"/>
      <w:lvlText w:val="•"/>
      <w:lvlJc w:val="left"/>
      <w:pPr>
        <w:ind w:left="4639" w:hanging="389"/>
      </w:pPr>
      <w:rPr>
        <w:rFonts w:hint="default"/>
        <w:lang w:val="pt-PT" w:eastAsia="en-US" w:bidi="ar-SA"/>
      </w:rPr>
    </w:lvl>
    <w:lvl w:ilvl="5">
      <w:numFmt w:val="bullet"/>
      <w:lvlText w:val="•"/>
      <w:lvlJc w:val="left"/>
      <w:pPr>
        <w:ind w:left="5554" w:hanging="389"/>
      </w:pPr>
      <w:rPr>
        <w:rFonts w:hint="default"/>
        <w:lang w:val="pt-PT" w:eastAsia="en-US" w:bidi="ar-SA"/>
      </w:rPr>
    </w:lvl>
    <w:lvl w:ilvl="6">
      <w:numFmt w:val="bullet"/>
      <w:lvlText w:val="•"/>
      <w:lvlJc w:val="left"/>
      <w:pPr>
        <w:ind w:left="6469" w:hanging="389"/>
      </w:pPr>
      <w:rPr>
        <w:rFonts w:hint="default"/>
        <w:lang w:val="pt-PT" w:eastAsia="en-US" w:bidi="ar-SA"/>
      </w:rPr>
    </w:lvl>
    <w:lvl w:ilvl="7">
      <w:numFmt w:val="bullet"/>
      <w:lvlText w:val="•"/>
      <w:lvlJc w:val="left"/>
      <w:pPr>
        <w:ind w:left="7384" w:hanging="389"/>
      </w:pPr>
      <w:rPr>
        <w:rFonts w:hint="default"/>
        <w:lang w:val="pt-PT" w:eastAsia="en-US" w:bidi="ar-SA"/>
      </w:rPr>
    </w:lvl>
    <w:lvl w:ilvl="8">
      <w:numFmt w:val="bullet"/>
      <w:lvlText w:val="•"/>
      <w:lvlJc w:val="left"/>
      <w:pPr>
        <w:ind w:left="8299" w:hanging="389"/>
      </w:pPr>
      <w:rPr>
        <w:rFonts w:hint="default"/>
        <w:lang w:val="pt-PT" w:eastAsia="en-US" w:bidi="ar-SA"/>
      </w:rPr>
    </w:lvl>
  </w:abstractNum>
  <w:abstractNum w:abstractNumId="52">
    <w:nsid w:val="6C5D6B73"/>
    <w:multiLevelType w:val="hybridMultilevel"/>
    <w:tmpl w:val="B5F88F74"/>
    <w:lvl w:ilvl="0" w:tplc="E878034E">
      <w:start w:val="1"/>
      <w:numFmt w:val="lowerLetter"/>
      <w:lvlText w:val="%1)"/>
      <w:lvlJc w:val="left"/>
      <w:pPr>
        <w:ind w:left="1213" w:hanging="226"/>
      </w:pPr>
      <w:rPr>
        <w:rFonts w:ascii="Times New Roman" w:eastAsia="Times New Roman" w:hAnsi="Times New Roman" w:cs="Times New Roman" w:hint="default"/>
        <w:spacing w:val="-2"/>
        <w:w w:val="100"/>
        <w:sz w:val="22"/>
        <w:szCs w:val="22"/>
        <w:lang w:val="pt-PT" w:eastAsia="en-US" w:bidi="ar-SA"/>
      </w:rPr>
    </w:lvl>
    <w:lvl w:ilvl="1" w:tplc="045A6254">
      <w:numFmt w:val="bullet"/>
      <w:lvlText w:val="•"/>
      <w:lvlJc w:val="left"/>
      <w:pPr>
        <w:ind w:left="2110" w:hanging="226"/>
      </w:pPr>
      <w:rPr>
        <w:rFonts w:hint="default"/>
        <w:lang w:val="pt-PT" w:eastAsia="en-US" w:bidi="ar-SA"/>
      </w:rPr>
    </w:lvl>
    <w:lvl w:ilvl="2" w:tplc="C7DE39A6">
      <w:numFmt w:val="bullet"/>
      <w:lvlText w:val="•"/>
      <w:lvlJc w:val="left"/>
      <w:pPr>
        <w:ind w:left="3001" w:hanging="226"/>
      </w:pPr>
      <w:rPr>
        <w:rFonts w:hint="default"/>
        <w:lang w:val="pt-PT" w:eastAsia="en-US" w:bidi="ar-SA"/>
      </w:rPr>
    </w:lvl>
    <w:lvl w:ilvl="3" w:tplc="E18A03F8">
      <w:numFmt w:val="bullet"/>
      <w:lvlText w:val="•"/>
      <w:lvlJc w:val="left"/>
      <w:pPr>
        <w:ind w:left="3892" w:hanging="226"/>
      </w:pPr>
      <w:rPr>
        <w:rFonts w:hint="default"/>
        <w:lang w:val="pt-PT" w:eastAsia="en-US" w:bidi="ar-SA"/>
      </w:rPr>
    </w:lvl>
    <w:lvl w:ilvl="4" w:tplc="B26A2E2C">
      <w:numFmt w:val="bullet"/>
      <w:lvlText w:val="•"/>
      <w:lvlJc w:val="left"/>
      <w:pPr>
        <w:ind w:left="4783" w:hanging="226"/>
      </w:pPr>
      <w:rPr>
        <w:rFonts w:hint="default"/>
        <w:lang w:val="pt-PT" w:eastAsia="en-US" w:bidi="ar-SA"/>
      </w:rPr>
    </w:lvl>
    <w:lvl w:ilvl="5" w:tplc="C9066FCA">
      <w:numFmt w:val="bullet"/>
      <w:lvlText w:val="•"/>
      <w:lvlJc w:val="left"/>
      <w:pPr>
        <w:ind w:left="5674" w:hanging="226"/>
      </w:pPr>
      <w:rPr>
        <w:rFonts w:hint="default"/>
        <w:lang w:val="pt-PT" w:eastAsia="en-US" w:bidi="ar-SA"/>
      </w:rPr>
    </w:lvl>
    <w:lvl w:ilvl="6" w:tplc="0B04194A">
      <w:numFmt w:val="bullet"/>
      <w:lvlText w:val="•"/>
      <w:lvlJc w:val="left"/>
      <w:pPr>
        <w:ind w:left="6565" w:hanging="226"/>
      </w:pPr>
      <w:rPr>
        <w:rFonts w:hint="default"/>
        <w:lang w:val="pt-PT" w:eastAsia="en-US" w:bidi="ar-SA"/>
      </w:rPr>
    </w:lvl>
    <w:lvl w:ilvl="7" w:tplc="9EF6E28E">
      <w:numFmt w:val="bullet"/>
      <w:lvlText w:val="•"/>
      <w:lvlJc w:val="left"/>
      <w:pPr>
        <w:ind w:left="7456" w:hanging="226"/>
      </w:pPr>
      <w:rPr>
        <w:rFonts w:hint="default"/>
        <w:lang w:val="pt-PT" w:eastAsia="en-US" w:bidi="ar-SA"/>
      </w:rPr>
    </w:lvl>
    <w:lvl w:ilvl="8" w:tplc="09428136">
      <w:numFmt w:val="bullet"/>
      <w:lvlText w:val="•"/>
      <w:lvlJc w:val="left"/>
      <w:pPr>
        <w:ind w:left="8347" w:hanging="226"/>
      </w:pPr>
      <w:rPr>
        <w:rFonts w:hint="default"/>
        <w:lang w:val="pt-PT" w:eastAsia="en-US" w:bidi="ar-SA"/>
      </w:rPr>
    </w:lvl>
  </w:abstractNum>
  <w:abstractNum w:abstractNumId="53">
    <w:nsid w:val="6E352B82"/>
    <w:multiLevelType w:val="multilevel"/>
    <w:tmpl w:val="EB28E11A"/>
    <w:lvl w:ilvl="0">
      <w:start w:val="13"/>
      <w:numFmt w:val="decimal"/>
      <w:lvlText w:val="%1"/>
      <w:lvlJc w:val="left"/>
      <w:pPr>
        <w:ind w:left="988" w:hanging="514"/>
      </w:pPr>
      <w:rPr>
        <w:rFonts w:hint="default"/>
        <w:lang w:val="pt-PT" w:eastAsia="en-US" w:bidi="ar-SA"/>
      </w:rPr>
    </w:lvl>
    <w:lvl w:ilvl="1">
      <w:start w:val="2"/>
      <w:numFmt w:val="decimal"/>
      <w:lvlText w:val="%1.%2."/>
      <w:lvlJc w:val="left"/>
      <w:pPr>
        <w:ind w:left="988" w:hanging="514"/>
      </w:pPr>
      <w:rPr>
        <w:rFonts w:hint="default"/>
        <w:w w:val="100"/>
        <w:lang w:val="pt-PT" w:eastAsia="en-US" w:bidi="ar-SA"/>
      </w:rPr>
    </w:lvl>
    <w:lvl w:ilvl="2">
      <w:start w:val="1"/>
      <w:numFmt w:val="decimal"/>
      <w:lvlText w:val="%1.%2.%3."/>
      <w:lvlJc w:val="left"/>
      <w:pPr>
        <w:ind w:left="988" w:hanging="677"/>
      </w:pPr>
      <w:rPr>
        <w:rFonts w:ascii="Times New Roman" w:eastAsia="Times New Roman" w:hAnsi="Times New Roman" w:cs="Times New Roman" w:hint="default"/>
        <w:spacing w:val="-5"/>
        <w:w w:val="100"/>
        <w:sz w:val="22"/>
        <w:szCs w:val="22"/>
        <w:lang w:val="pt-PT" w:eastAsia="en-US" w:bidi="ar-SA"/>
      </w:rPr>
    </w:lvl>
    <w:lvl w:ilvl="3">
      <w:start w:val="1"/>
      <w:numFmt w:val="upperRoman"/>
      <w:lvlText w:val="%4"/>
      <w:lvlJc w:val="left"/>
      <w:pPr>
        <w:ind w:left="4959" w:hanging="116"/>
      </w:pPr>
      <w:rPr>
        <w:rFonts w:ascii="Times New Roman" w:eastAsia="Times New Roman" w:hAnsi="Times New Roman" w:cs="Times New Roman" w:hint="default"/>
        <w:w w:val="100"/>
        <w:sz w:val="20"/>
        <w:szCs w:val="20"/>
        <w:lang w:val="pt-PT" w:eastAsia="en-US" w:bidi="ar-SA"/>
      </w:rPr>
    </w:lvl>
    <w:lvl w:ilvl="4">
      <w:numFmt w:val="bullet"/>
      <w:lvlText w:val="•"/>
      <w:lvlJc w:val="left"/>
      <w:pPr>
        <w:ind w:left="6252" w:hanging="116"/>
      </w:pPr>
      <w:rPr>
        <w:rFonts w:hint="default"/>
        <w:lang w:val="pt-PT" w:eastAsia="en-US" w:bidi="ar-SA"/>
      </w:rPr>
    </w:lvl>
    <w:lvl w:ilvl="5">
      <w:numFmt w:val="bullet"/>
      <w:lvlText w:val="•"/>
      <w:lvlJc w:val="left"/>
      <w:pPr>
        <w:ind w:left="6898" w:hanging="116"/>
      </w:pPr>
      <w:rPr>
        <w:rFonts w:hint="default"/>
        <w:lang w:val="pt-PT" w:eastAsia="en-US" w:bidi="ar-SA"/>
      </w:rPr>
    </w:lvl>
    <w:lvl w:ilvl="6">
      <w:numFmt w:val="bullet"/>
      <w:lvlText w:val="•"/>
      <w:lvlJc w:val="left"/>
      <w:pPr>
        <w:ind w:left="7544" w:hanging="116"/>
      </w:pPr>
      <w:rPr>
        <w:rFonts w:hint="default"/>
        <w:lang w:val="pt-PT" w:eastAsia="en-US" w:bidi="ar-SA"/>
      </w:rPr>
    </w:lvl>
    <w:lvl w:ilvl="7">
      <w:numFmt w:val="bullet"/>
      <w:lvlText w:val="•"/>
      <w:lvlJc w:val="left"/>
      <w:pPr>
        <w:ind w:left="8190" w:hanging="116"/>
      </w:pPr>
      <w:rPr>
        <w:rFonts w:hint="default"/>
        <w:lang w:val="pt-PT" w:eastAsia="en-US" w:bidi="ar-SA"/>
      </w:rPr>
    </w:lvl>
    <w:lvl w:ilvl="8">
      <w:numFmt w:val="bullet"/>
      <w:lvlText w:val="•"/>
      <w:lvlJc w:val="left"/>
      <w:pPr>
        <w:ind w:left="8836" w:hanging="116"/>
      </w:pPr>
      <w:rPr>
        <w:rFonts w:hint="default"/>
        <w:lang w:val="pt-PT" w:eastAsia="en-US" w:bidi="ar-SA"/>
      </w:rPr>
    </w:lvl>
  </w:abstractNum>
  <w:abstractNum w:abstractNumId="54">
    <w:nsid w:val="71680103"/>
    <w:multiLevelType w:val="multilevel"/>
    <w:tmpl w:val="62F4C2F0"/>
    <w:lvl w:ilvl="0">
      <w:start w:val="3"/>
      <w:numFmt w:val="decimal"/>
      <w:lvlText w:val="%1"/>
      <w:lvlJc w:val="left"/>
      <w:pPr>
        <w:ind w:left="988" w:hanging="389"/>
      </w:pPr>
      <w:rPr>
        <w:rFonts w:hint="default"/>
        <w:lang w:val="pt-PT" w:eastAsia="en-US" w:bidi="ar-SA"/>
      </w:rPr>
    </w:lvl>
    <w:lvl w:ilvl="1">
      <w:start w:val="1"/>
      <w:numFmt w:val="decimal"/>
      <w:lvlText w:val="%1.%2."/>
      <w:lvlJc w:val="left"/>
      <w:pPr>
        <w:ind w:left="988" w:hanging="389"/>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389"/>
      </w:pPr>
      <w:rPr>
        <w:rFonts w:hint="default"/>
        <w:lang w:val="pt-PT" w:eastAsia="en-US" w:bidi="ar-SA"/>
      </w:rPr>
    </w:lvl>
    <w:lvl w:ilvl="3">
      <w:numFmt w:val="bullet"/>
      <w:lvlText w:val="•"/>
      <w:lvlJc w:val="left"/>
      <w:pPr>
        <w:ind w:left="3724" w:hanging="389"/>
      </w:pPr>
      <w:rPr>
        <w:rFonts w:hint="default"/>
        <w:lang w:val="pt-PT" w:eastAsia="en-US" w:bidi="ar-SA"/>
      </w:rPr>
    </w:lvl>
    <w:lvl w:ilvl="4">
      <w:numFmt w:val="bullet"/>
      <w:lvlText w:val="•"/>
      <w:lvlJc w:val="left"/>
      <w:pPr>
        <w:ind w:left="4639" w:hanging="389"/>
      </w:pPr>
      <w:rPr>
        <w:rFonts w:hint="default"/>
        <w:lang w:val="pt-PT" w:eastAsia="en-US" w:bidi="ar-SA"/>
      </w:rPr>
    </w:lvl>
    <w:lvl w:ilvl="5">
      <w:numFmt w:val="bullet"/>
      <w:lvlText w:val="•"/>
      <w:lvlJc w:val="left"/>
      <w:pPr>
        <w:ind w:left="5554" w:hanging="389"/>
      </w:pPr>
      <w:rPr>
        <w:rFonts w:hint="default"/>
        <w:lang w:val="pt-PT" w:eastAsia="en-US" w:bidi="ar-SA"/>
      </w:rPr>
    </w:lvl>
    <w:lvl w:ilvl="6">
      <w:numFmt w:val="bullet"/>
      <w:lvlText w:val="•"/>
      <w:lvlJc w:val="left"/>
      <w:pPr>
        <w:ind w:left="6469" w:hanging="389"/>
      </w:pPr>
      <w:rPr>
        <w:rFonts w:hint="default"/>
        <w:lang w:val="pt-PT" w:eastAsia="en-US" w:bidi="ar-SA"/>
      </w:rPr>
    </w:lvl>
    <w:lvl w:ilvl="7">
      <w:numFmt w:val="bullet"/>
      <w:lvlText w:val="•"/>
      <w:lvlJc w:val="left"/>
      <w:pPr>
        <w:ind w:left="7384" w:hanging="389"/>
      </w:pPr>
      <w:rPr>
        <w:rFonts w:hint="default"/>
        <w:lang w:val="pt-PT" w:eastAsia="en-US" w:bidi="ar-SA"/>
      </w:rPr>
    </w:lvl>
    <w:lvl w:ilvl="8">
      <w:numFmt w:val="bullet"/>
      <w:lvlText w:val="•"/>
      <w:lvlJc w:val="left"/>
      <w:pPr>
        <w:ind w:left="8299" w:hanging="389"/>
      </w:pPr>
      <w:rPr>
        <w:rFonts w:hint="default"/>
        <w:lang w:val="pt-PT" w:eastAsia="en-US" w:bidi="ar-SA"/>
      </w:rPr>
    </w:lvl>
  </w:abstractNum>
  <w:abstractNum w:abstractNumId="55">
    <w:nsid w:val="737E0416"/>
    <w:multiLevelType w:val="multilevel"/>
    <w:tmpl w:val="EDF2185C"/>
    <w:lvl w:ilvl="0">
      <w:start w:val="9"/>
      <w:numFmt w:val="decimal"/>
      <w:lvlText w:val="%1"/>
      <w:lvlJc w:val="left"/>
      <w:pPr>
        <w:ind w:left="988" w:hanging="409"/>
      </w:pPr>
      <w:rPr>
        <w:rFonts w:hint="default"/>
        <w:lang w:val="pt-PT" w:eastAsia="en-US" w:bidi="ar-SA"/>
      </w:rPr>
    </w:lvl>
    <w:lvl w:ilvl="1">
      <w:start w:val="1"/>
      <w:numFmt w:val="decimal"/>
      <w:lvlText w:val="%1.%2."/>
      <w:lvlJc w:val="left"/>
      <w:pPr>
        <w:ind w:left="988" w:hanging="409"/>
      </w:pPr>
      <w:rPr>
        <w:rFonts w:ascii="Times New Roman" w:eastAsia="Times New Roman" w:hAnsi="Times New Roman" w:cs="Times New Roman" w:hint="default"/>
        <w:w w:val="100"/>
        <w:sz w:val="22"/>
        <w:szCs w:val="22"/>
        <w:lang w:val="pt-PT" w:eastAsia="en-US" w:bidi="ar-SA"/>
      </w:rPr>
    </w:lvl>
    <w:lvl w:ilvl="2">
      <w:start w:val="1"/>
      <w:numFmt w:val="decimal"/>
      <w:lvlText w:val="%1.%2.%3."/>
      <w:lvlJc w:val="left"/>
      <w:pPr>
        <w:ind w:left="988" w:hanging="581"/>
      </w:pPr>
      <w:rPr>
        <w:rFonts w:ascii="Times New Roman" w:eastAsia="Times New Roman" w:hAnsi="Times New Roman" w:cs="Times New Roman" w:hint="default"/>
        <w:spacing w:val="-5"/>
        <w:w w:val="100"/>
        <w:sz w:val="22"/>
        <w:szCs w:val="22"/>
        <w:lang w:val="pt-PT" w:eastAsia="en-US" w:bidi="ar-SA"/>
      </w:rPr>
    </w:lvl>
    <w:lvl w:ilvl="3">
      <w:numFmt w:val="bullet"/>
      <w:lvlText w:val="•"/>
      <w:lvlJc w:val="left"/>
      <w:pPr>
        <w:ind w:left="3724" w:hanging="581"/>
      </w:pPr>
      <w:rPr>
        <w:rFonts w:hint="default"/>
        <w:lang w:val="pt-PT" w:eastAsia="en-US" w:bidi="ar-SA"/>
      </w:rPr>
    </w:lvl>
    <w:lvl w:ilvl="4">
      <w:numFmt w:val="bullet"/>
      <w:lvlText w:val="•"/>
      <w:lvlJc w:val="left"/>
      <w:pPr>
        <w:ind w:left="4639" w:hanging="581"/>
      </w:pPr>
      <w:rPr>
        <w:rFonts w:hint="default"/>
        <w:lang w:val="pt-PT" w:eastAsia="en-US" w:bidi="ar-SA"/>
      </w:rPr>
    </w:lvl>
    <w:lvl w:ilvl="5">
      <w:numFmt w:val="bullet"/>
      <w:lvlText w:val="•"/>
      <w:lvlJc w:val="left"/>
      <w:pPr>
        <w:ind w:left="5554" w:hanging="581"/>
      </w:pPr>
      <w:rPr>
        <w:rFonts w:hint="default"/>
        <w:lang w:val="pt-PT" w:eastAsia="en-US" w:bidi="ar-SA"/>
      </w:rPr>
    </w:lvl>
    <w:lvl w:ilvl="6">
      <w:numFmt w:val="bullet"/>
      <w:lvlText w:val="•"/>
      <w:lvlJc w:val="left"/>
      <w:pPr>
        <w:ind w:left="6469" w:hanging="581"/>
      </w:pPr>
      <w:rPr>
        <w:rFonts w:hint="default"/>
        <w:lang w:val="pt-PT" w:eastAsia="en-US" w:bidi="ar-SA"/>
      </w:rPr>
    </w:lvl>
    <w:lvl w:ilvl="7">
      <w:numFmt w:val="bullet"/>
      <w:lvlText w:val="•"/>
      <w:lvlJc w:val="left"/>
      <w:pPr>
        <w:ind w:left="7384" w:hanging="581"/>
      </w:pPr>
      <w:rPr>
        <w:rFonts w:hint="default"/>
        <w:lang w:val="pt-PT" w:eastAsia="en-US" w:bidi="ar-SA"/>
      </w:rPr>
    </w:lvl>
    <w:lvl w:ilvl="8">
      <w:numFmt w:val="bullet"/>
      <w:lvlText w:val="•"/>
      <w:lvlJc w:val="left"/>
      <w:pPr>
        <w:ind w:left="8299" w:hanging="581"/>
      </w:pPr>
      <w:rPr>
        <w:rFonts w:hint="default"/>
        <w:lang w:val="pt-PT" w:eastAsia="en-US" w:bidi="ar-SA"/>
      </w:rPr>
    </w:lvl>
  </w:abstractNum>
  <w:abstractNum w:abstractNumId="56">
    <w:nsid w:val="7479138C"/>
    <w:multiLevelType w:val="hybridMultilevel"/>
    <w:tmpl w:val="B5922F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75157F1F"/>
    <w:multiLevelType w:val="multilevel"/>
    <w:tmpl w:val="0AE0B25A"/>
    <w:lvl w:ilvl="0">
      <w:start w:val="18"/>
      <w:numFmt w:val="decimal"/>
      <w:lvlText w:val="%1"/>
      <w:lvlJc w:val="left"/>
      <w:pPr>
        <w:ind w:left="988" w:hanging="557"/>
      </w:pPr>
      <w:rPr>
        <w:rFonts w:hint="default"/>
        <w:lang w:val="pt-PT" w:eastAsia="en-US" w:bidi="ar-SA"/>
      </w:rPr>
    </w:lvl>
    <w:lvl w:ilvl="1">
      <w:start w:val="1"/>
      <w:numFmt w:val="decimal"/>
      <w:lvlText w:val="%1.%2."/>
      <w:lvlJc w:val="left"/>
      <w:pPr>
        <w:ind w:left="988" w:hanging="557"/>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57"/>
      </w:pPr>
      <w:rPr>
        <w:rFonts w:hint="default"/>
        <w:lang w:val="pt-PT" w:eastAsia="en-US" w:bidi="ar-SA"/>
      </w:rPr>
    </w:lvl>
    <w:lvl w:ilvl="3">
      <w:numFmt w:val="bullet"/>
      <w:lvlText w:val="•"/>
      <w:lvlJc w:val="left"/>
      <w:pPr>
        <w:ind w:left="3724" w:hanging="557"/>
      </w:pPr>
      <w:rPr>
        <w:rFonts w:hint="default"/>
        <w:lang w:val="pt-PT" w:eastAsia="en-US" w:bidi="ar-SA"/>
      </w:rPr>
    </w:lvl>
    <w:lvl w:ilvl="4">
      <w:numFmt w:val="bullet"/>
      <w:lvlText w:val="•"/>
      <w:lvlJc w:val="left"/>
      <w:pPr>
        <w:ind w:left="4639" w:hanging="557"/>
      </w:pPr>
      <w:rPr>
        <w:rFonts w:hint="default"/>
        <w:lang w:val="pt-PT" w:eastAsia="en-US" w:bidi="ar-SA"/>
      </w:rPr>
    </w:lvl>
    <w:lvl w:ilvl="5">
      <w:numFmt w:val="bullet"/>
      <w:lvlText w:val="•"/>
      <w:lvlJc w:val="left"/>
      <w:pPr>
        <w:ind w:left="5554" w:hanging="557"/>
      </w:pPr>
      <w:rPr>
        <w:rFonts w:hint="default"/>
        <w:lang w:val="pt-PT" w:eastAsia="en-US" w:bidi="ar-SA"/>
      </w:rPr>
    </w:lvl>
    <w:lvl w:ilvl="6">
      <w:numFmt w:val="bullet"/>
      <w:lvlText w:val="•"/>
      <w:lvlJc w:val="left"/>
      <w:pPr>
        <w:ind w:left="6469" w:hanging="557"/>
      </w:pPr>
      <w:rPr>
        <w:rFonts w:hint="default"/>
        <w:lang w:val="pt-PT" w:eastAsia="en-US" w:bidi="ar-SA"/>
      </w:rPr>
    </w:lvl>
    <w:lvl w:ilvl="7">
      <w:numFmt w:val="bullet"/>
      <w:lvlText w:val="•"/>
      <w:lvlJc w:val="left"/>
      <w:pPr>
        <w:ind w:left="7384" w:hanging="557"/>
      </w:pPr>
      <w:rPr>
        <w:rFonts w:hint="default"/>
        <w:lang w:val="pt-PT" w:eastAsia="en-US" w:bidi="ar-SA"/>
      </w:rPr>
    </w:lvl>
    <w:lvl w:ilvl="8">
      <w:numFmt w:val="bullet"/>
      <w:lvlText w:val="•"/>
      <w:lvlJc w:val="left"/>
      <w:pPr>
        <w:ind w:left="8299" w:hanging="557"/>
      </w:pPr>
      <w:rPr>
        <w:rFonts w:hint="default"/>
        <w:lang w:val="pt-PT" w:eastAsia="en-US" w:bidi="ar-SA"/>
      </w:rPr>
    </w:lvl>
  </w:abstractNum>
  <w:abstractNum w:abstractNumId="58">
    <w:nsid w:val="76BC6EE2"/>
    <w:multiLevelType w:val="hybridMultilevel"/>
    <w:tmpl w:val="37CCD57A"/>
    <w:lvl w:ilvl="0" w:tplc="267270D2">
      <w:start w:val="1"/>
      <w:numFmt w:val="lowerLetter"/>
      <w:lvlText w:val="%1)"/>
      <w:lvlJc w:val="left"/>
      <w:pPr>
        <w:ind w:left="1213" w:hanging="226"/>
      </w:pPr>
      <w:rPr>
        <w:rFonts w:ascii="Times New Roman" w:eastAsia="Times New Roman" w:hAnsi="Times New Roman" w:cs="Times New Roman" w:hint="default"/>
        <w:spacing w:val="-2"/>
        <w:w w:val="100"/>
        <w:sz w:val="22"/>
        <w:szCs w:val="22"/>
        <w:lang w:val="pt-PT" w:eastAsia="en-US" w:bidi="ar-SA"/>
      </w:rPr>
    </w:lvl>
    <w:lvl w:ilvl="1" w:tplc="97F41A34">
      <w:numFmt w:val="bullet"/>
      <w:lvlText w:val="•"/>
      <w:lvlJc w:val="left"/>
      <w:pPr>
        <w:ind w:left="2110" w:hanging="226"/>
      </w:pPr>
      <w:rPr>
        <w:rFonts w:hint="default"/>
        <w:lang w:val="pt-PT" w:eastAsia="en-US" w:bidi="ar-SA"/>
      </w:rPr>
    </w:lvl>
    <w:lvl w:ilvl="2" w:tplc="A46EAFD8">
      <w:numFmt w:val="bullet"/>
      <w:lvlText w:val="•"/>
      <w:lvlJc w:val="left"/>
      <w:pPr>
        <w:ind w:left="3001" w:hanging="226"/>
      </w:pPr>
      <w:rPr>
        <w:rFonts w:hint="default"/>
        <w:lang w:val="pt-PT" w:eastAsia="en-US" w:bidi="ar-SA"/>
      </w:rPr>
    </w:lvl>
    <w:lvl w:ilvl="3" w:tplc="61DCBD7C">
      <w:numFmt w:val="bullet"/>
      <w:lvlText w:val="•"/>
      <w:lvlJc w:val="left"/>
      <w:pPr>
        <w:ind w:left="3892" w:hanging="226"/>
      </w:pPr>
      <w:rPr>
        <w:rFonts w:hint="default"/>
        <w:lang w:val="pt-PT" w:eastAsia="en-US" w:bidi="ar-SA"/>
      </w:rPr>
    </w:lvl>
    <w:lvl w:ilvl="4" w:tplc="E5D01330">
      <w:numFmt w:val="bullet"/>
      <w:lvlText w:val="•"/>
      <w:lvlJc w:val="left"/>
      <w:pPr>
        <w:ind w:left="4783" w:hanging="226"/>
      </w:pPr>
      <w:rPr>
        <w:rFonts w:hint="default"/>
        <w:lang w:val="pt-PT" w:eastAsia="en-US" w:bidi="ar-SA"/>
      </w:rPr>
    </w:lvl>
    <w:lvl w:ilvl="5" w:tplc="68AE585C">
      <w:numFmt w:val="bullet"/>
      <w:lvlText w:val="•"/>
      <w:lvlJc w:val="left"/>
      <w:pPr>
        <w:ind w:left="5674" w:hanging="226"/>
      </w:pPr>
      <w:rPr>
        <w:rFonts w:hint="default"/>
        <w:lang w:val="pt-PT" w:eastAsia="en-US" w:bidi="ar-SA"/>
      </w:rPr>
    </w:lvl>
    <w:lvl w:ilvl="6" w:tplc="2458B5C4">
      <w:numFmt w:val="bullet"/>
      <w:lvlText w:val="•"/>
      <w:lvlJc w:val="left"/>
      <w:pPr>
        <w:ind w:left="6565" w:hanging="226"/>
      </w:pPr>
      <w:rPr>
        <w:rFonts w:hint="default"/>
        <w:lang w:val="pt-PT" w:eastAsia="en-US" w:bidi="ar-SA"/>
      </w:rPr>
    </w:lvl>
    <w:lvl w:ilvl="7" w:tplc="8EACEA00">
      <w:numFmt w:val="bullet"/>
      <w:lvlText w:val="•"/>
      <w:lvlJc w:val="left"/>
      <w:pPr>
        <w:ind w:left="7456" w:hanging="226"/>
      </w:pPr>
      <w:rPr>
        <w:rFonts w:hint="default"/>
        <w:lang w:val="pt-PT" w:eastAsia="en-US" w:bidi="ar-SA"/>
      </w:rPr>
    </w:lvl>
    <w:lvl w:ilvl="8" w:tplc="C5445014">
      <w:numFmt w:val="bullet"/>
      <w:lvlText w:val="•"/>
      <w:lvlJc w:val="left"/>
      <w:pPr>
        <w:ind w:left="8347" w:hanging="226"/>
      </w:pPr>
      <w:rPr>
        <w:rFonts w:hint="default"/>
        <w:lang w:val="pt-PT" w:eastAsia="en-US" w:bidi="ar-SA"/>
      </w:rPr>
    </w:lvl>
  </w:abstractNum>
  <w:abstractNum w:abstractNumId="59">
    <w:nsid w:val="77250F07"/>
    <w:multiLevelType w:val="hybridMultilevel"/>
    <w:tmpl w:val="8A5EC606"/>
    <w:lvl w:ilvl="0" w:tplc="85E41D50">
      <w:start w:val="1"/>
      <w:numFmt w:val="lowerLetter"/>
      <w:lvlText w:val="%1)"/>
      <w:lvlJc w:val="left"/>
      <w:pPr>
        <w:ind w:left="1213" w:hanging="226"/>
      </w:pPr>
      <w:rPr>
        <w:rFonts w:ascii="Times New Roman" w:eastAsia="Times New Roman" w:hAnsi="Times New Roman" w:cs="Times New Roman" w:hint="default"/>
        <w:spacing w:val="-2"/>
        <w:w w:val="100"/>
        <w:sz w:val="22"/>
        <w:szCs w:val="22"/>
        <w:lang w:val="pt-PT" w:eastAsia="en-US" w:bidi="ar-SA"/>
      </w:rPr>
    </w:lvl>
    <w:lvl w:ilvl="1" w:tplc="F5A43540">
      <w:numFmt w:val="bullet"/>
      <w:lvlText w:val="•"/>
      <w:lvlJc w:val="left"/>
      <w:pPr>
        <w:ind w:left="2110" w:hanging="226"/>
      </w:pPr>
      <w:rPr>
        <w:rFonts w:hint="default"/>
        <w:lang w:val="pt-PT" w:eastAsia="en-US" w:bidi="ar-SA"/>
      </w:rPr>
    </w:lvl>
    <w:lvl w:ilvl="2" w:tplc="6046E768">
      <w:numFmt w:val="bullet"/>
      <w:lvlText w:val="•"/>
      <w:lvlJc w:val="left"/>
      <w:pPr>
        <w:ind w:left="3001" w:hanging="226"/>
      </w:pPr>
      <w:rPr>
        <w:rFonts w:hint="default"/>
        <w:lang w:val="pt-PT" w:eastAsia="en-US" w:bidi="ar-SA"/>
      </w:rPr>
    </w:lvl>
    <w:lvl w:ilvl="3" w:tplc="2548BB90">
      <w:numFmt w:val="bullet"/>
      <w:lvlText w:val="•"/>
      <w:lvlJc w:val="left"/>
      <w:pPr>
        <w:ind w:left="3892" w:hanging="226"/>
      </w:pPr>
      <w:rPr>
        <w:rFonts w:hint="default"/>
        <w:lang w:val="pt-PT" w:eastAsia="en-US" w:bidi="ar-SA"/>
      </w:rPr>
    </w:lvl>
    <w:lvl w:ilvl="4" w:tplc="11C6304E">
      <w:numFmt w:val="bullet"/>
      <w:lvlText w:val="•"/>
      <w:lvlJc w:val="left"/>
      <w:pPr>
        <w:ind w:left="4783" w:hanging="226"/>
      </w:pPr>
      <w:rPr>
        <w:rFonts w:hint="default"/>
        <w:lang w:val="pt-PT" w:eastAsia="en-US" w:bidi="ar-SA"/>
      </w:rPr>
    </w:lvl>
    <w:lvl w:ilvl="5" w:tplc="6842179E">
      <w:numFmt w:val="bullet"/>
      <w:lvlText w:val="•"/>
      <w:lvlJc w:val="left"/>
      <w:pPr>
        <w:ind w:left="5674" w:hanging="226"/>
      </w:pPr>
      <w:rPr>
        <w:rFonts w:hint="default"/>
        <w:lang w:val="pt-PT" w:eastAsia="en-US" w:bidi="ar-SA"/>
      </w:rPr>
    </w:lvl>
    <w:lvl w:ilvl="6" w:tplc="67C8CE8E">
      <w:numFmt w:val="bullet"/>
      <w:lvlText w:val="•"/>
      <w:lvlJc w:val="left"/>
      <w:pPr>
        <w:ind w:left="6565" w:hanging="226"/>
      </w:pPr>
      <w:rPr>
        <w:rFonts w:hint="default"/>
        <w:lang w:val="pt-PT" w:eastAsia="en-US" w:bidi="ar-SA"/>
      </w:rPr>
    </w:lvl>
    <w:lvl w:ilvl="7" w:tplc="AB3488EA">
      <w:numFmt w:val="bullet"/>
      <w:lvlText w:val="•"/>
      <w:lvlJc w:val="left"/>
      <w:pPr>
        <w:ind w:left="7456" w:hanging="226"/>
      </w:pPr>
      <w:rPr>
        <w:rFonts w:hint="default"/>
        <w:lang w:val="pt-PT" w:eastAsia="en-US" w:bidi="ar-SA"/>
      </w:rPr>
    </w:lvl>
    <w:lvl w:ilvl="8" w:tplc="112664B6">
      <w:numFmt w:val="bullet"/>
      <w:lvlText w:val="•"/>
      <w:lvlJc w:val="left"/>
      <w:pPr>
        <w:ind w:left="8347" w:hanging="226"/>
      </w:pPr>
      <w:rPr>
        <w:rFonts w:hint="default"/>
        <w:lang w:val="pt-PT" w:eastAsia="en-US" w:bidi="ar-SA"/>
      </w:rPr>
    </w:lvl>
  </w:abstractNum>
  <w:abstractNum w:abstractNumId="60">
    <w:nsid w:val="7F9A1322"/>
    <w:multiLevelType w:val="multilevel"/>
    <w:tmpl w:val="C2C8EAAC"/>
    <w:lvl w:ilvl="0">
      <w:start w:val="14"/>
      <w:numFmt w:val="decimal"/>
      <w:lvlText w:val="%1"/>
      <w:lvlJc w:val="left"/>
      <w:pPr>
        <w:ind w:left="988" w:hanging="543"/>
      </w:pPr>
      <w:rPr>
        <w:rFonts w:hint="default"/>
        <w:lang w:val="pt-PT" w:eastAsia="en-US" w:bidi="ar-SA"/>
      </w:rPr>
    </w:lvl>
    <w:lvl w:ilvl="1">
      <w:start w:val="1"/>
      <w:numFmt w:val="decimal"/>
      <w:lvlText w:val="%1.%2."/>
      <w:lvlJc w:val="left"/>
      <w:pPr>
        <w:ind w:left="988" w:hanging="543"/>
      </w:pPr>
      <w:rPr>
        <w:rFonts w:ascii="Times New Roman" w:eastAsia="Times New Roman" w:hAnsi="Times New Roman" w:cs="Times New Roman" w:hint="default"/>
        <w:w w:val="100"/>
        <w:sz w:val="22"/>
        <w:szCs w:val="22"/>
        <w:lang w:val="pt-PT" w:eastAsia="en-US" w:bidi="ar-SA"/>
      </w:rPr>
    </w:lvl>
    <w:lvl w:ilvl="2">
      <w:numFmt w:val="bullet"/>
      <w:lvlText w:val="•"/>
      <w:lvlJc w:val="left"/>
      <w:pPr>
        <w:ind w:left="2809" w:hanging="543"/>
      </w:pPr>
      <w:rPr>
        <w:rFonts w:hint="default"/>
        <w:lang w:val="pt-PT" w:eastAsia="en-US" w:bidi="ar-SA"/>
      </w:rPr>
    </w:lvl>
    <w:lvl w:ilvl="3">
      <w:numFmt w:val="bullet"/>
      <w:lvlText w:val="•"/>
      <w:lvlJc w:val="left"/>
      <w:pPr>
        <w:ind w:left="3724" w:hanging="543"/>
      </w:pPr>
      <w:rPr>
        <w:rFonts w:hint="default"/>
        <w:lang w:val="pt-PT" w:eastAsia="en-US" w:bidi="ar-SA"/>
      </w:rPr>
    </w:lvl>
    <w:lvl w:ilvl="4">
      <w:numFmt w:val="bullet"/>
      <w:lvlText w:val="•"/>
      <w:lvlJc w:val="left"/>
      <w:pPr>
        <w:ind w:left="4639" w:hanging="543"/>
      </w:pPr>
      <w:rPr>
        <w:rFonts w:hint="default"/>
        <w:lang w:val="pt-PT" w:eastAsia="en-US" w:bidi="ar-SA"/>
      </w:rPr>
    </w:lvl>
    <w:lvl w:ilvl="5">
      <w:numFmt w:val="bullet"/>
      <w:lvlText w:val="•"/>
      <w:lvlJc w:val="left"/>
      <w:pPr>
        <w:ind w:left="5554" w:hanging="543"/>
      </w:pPr>
      <w:rPr>
        <w:rFonts w:hint="default"/>
        <w:lang w:val="pt-PT" w:eastAsia="en-US" w:bidi="ar-SA"/>
      </w:rPr>
    </w:lvl>
    <w:lvl w:ilvl="6">
      <w:numFmt w:val="bullet"/>
      <w:lvlText w:val="•"/>
      <w:lvlJc w:val="left"/>
      <w:pPr>
        <w:ind w:left="6469" w:hanging="543"/>
      </w:pPr>
      <w:rPr>
        <w:rFonts w:hint="default"/>
        <w:lang w:val="pt-PT" w:eastAsia="en-US" w:bidi="ar-SA"/>
      </w:rPr>
    </w:lvl>
    <w:lvl w:ilvl="7">
      <w:numFmt w:val="bullet"/>
      <w:lvlText w:val="•"/>
      <w:lvlJc w:val="left"/>
      <w:pPr>
        <w:ind w:left="7384" w:hanging="543"/>
      </w:pPr>
      <w:rPr>
        <w:rFonts w:hint="default"/>
        <w:lang w:val="pt-PT" w:eastAsia="en-US" w:bidi="ar-SA"/>
      </w:rPr>
    </w:lvl>
    <w:lvl w:ilvl="8">
      <w:numFmt w:val="bullet"/>
      <w:lvlText w:val="•"/>
      <w:lvlJc w:val="left"/>
      <w:pPr>
        <w:ind w:left="8299" w:hanging="543"/>
      </w:pPr>
      <w:rPr>
        <w:rFonts w:hint="default"/>
        <w:lang w:val="pt-PT" w:eastAsia="en-US" w:bidi="ar-SA"/>
      </w:rPr>
    </w:lvl>
  </w:abstractNum>
  <w:num w:numId="1">
    <w:abstractNumId w:val="20"/>
  </w:num>
  <w:num w:numId="2">
    <w:abstractNumId w:val="4"/>
  </w:num>
  <w:num w:numId="3">
    <w:abstractNumId w:val="34"/>
  </w:num>
  <w:num w:numId="4">
    <w:abstractNumId w:val="37"/>
  </w:num>
  <w:num w:numId="5">
    <w:abstractNumId w:val="23"/>
  </w:num>
  <w:num w:numId="6">
    <w:abstractNumId w:val="47"/>
  </w:num>
  <w:num w:numId="7">
    <w:abstractNumId w:val="13"/>
  </w:num>
  <w:num w:numId="8">
    <w:abstractNumId w:val="29"/>
  </w:num>
  <w:num w:numId="9">
    <w:abstractNumId w:val="15"/>
  </w:num>
  <w:num w:numId="10">
    <w:abstractNumId w:val="11"/>
  </w:num>
  <w:num w:numId="11">
    <w:abstractNumId w:val="3"/>
  </w:num>
  <w:num w:numId="12">
    <w:abstractNumId w:val="40"/>
  </w:num>
  <w:num w:numId="13">
    <w:abstractNumId w:val="12"/>
  </w:num>
  <w:num w:numId="14">
    <w:abstractNumId w:val="6"/>
  </w:num>
  <w:num w:numId="15">
    <w:abstractNumId w:val="45"/>
  </w:num>
  <w:num w:numId="16">
    <w:abstractNumId w:val="57"/>
  </w:num>
  <w:num w:numId="17">
    <w:abstractNumId w:val="9"/>
  </w:num>
  <w:num w:numId="18">
    <w:abstractNumId w:val="30"/>
  </w:num>
  <w:num w:numId="19">
    <w:abstractNumId w:val="31"/>
  </w:num>
  <w:num w:numId="20">
    <w:abstractNumId w:val="60"/>
  </w:num>
  <w:num w:numId="21">
    <w:abstractNumId w:val="25"/>
  </w:num>
  <w:num w:numId="22">
    <w:abstractNumId w:val="38"/>
  </w:num>
  <w:num w:numId="23">
    <w:abstractNumId w:val="2"/>
  </w:num>
  <w:num w:numId="24">
    <w:abstractNumId w:val="21"/>
  </w:num>
  <w:num w:numId="25">
    <w:abstractNumId w:val="58"/>
  </w:num>
  <w:num w:numId="26">
    <w:abstractNumId w:val="22"/>
  </w:num>
  <w:num w:numId="27">
    <w:abstractNumId w:val="46"/>
  </w:num>
  <w:num w:numId="28">
    <w:abstractNumId w:val="42"/>
  </w:num>
  <w:num w:numId="29">
    <w:abstractNumId w:val="51"/>
  </w:num>
  <w:num w:numId="30">
    <w:abstractNumId w:val="44"/>
  </w:num>
  <w:num w:numId="31">
    <w:abstractNumId w:val="52"/>
  </w:num>
  <w:num w:numId="32">
    <w:abstractNumId w:val="36"/>
  </w:num>
  <w:num w:numId="33">
    <w:abstractNumId w:val="33"/>
  </w:num>
  <w:num w:numId="34">
    <w:abstractNumId w:val="50"/>
  </w:num>
  <w:num w:numId="35">
    <w:abstractNumId w:val="54"/>
  </w:num>
  <w:num w:numId="36">
    <w:abstractNumId w:val="49"/>
  </w:num>
  <w:num w:numId="37">
    <w:abstractNumId w:val="48"/>
  </w:num>
  <w:num w:numId="38">
    <w:abstractNumId w:val="27"/>
  </w:num>
  <w:num w:numId="39">
    <w:abstractNumId w:val="8"/>
  </w:num>
  <w:num w:numId="40">
    <w:abstractNumId w:val="59"/>
  </w:num>
  <w:num w:numId="41">
    <w:abstractNumId w:val="1"/>
  </w:num>
  <w:num w:numId="42">
    <w:abstractNumId w:val="14"/>
  </w:num>
  <w:num w:numId="43">
    <w:abstractNumId w:val="17"/>
  </w:num>
  <w:num w:numId="44">
    <w:abstractNumId w:val="35"/>
  </w:num>
  <w:num w:numId="45">
    <w:abstractNumId w:val="39"/>
  </w:num>
  <w:num w:numId="46">
    <w:abstractNumId w:val="7"/>
  </w:num>
  <w:num w:numId="47">
    <w:abstractNumId w:val="53"/>
  </w:num>
  <w:num w:numId="48">
    <w:abstractNumId w:val="16"/>
  </w:num>
  <w:num w:numId="49">
    <w:abstractNumId w:val="28"/>
  </w:num>
  <w:num w:numId="50">
    <w:abstractNumId w:val="18"/>
  </w:num>
  <w:num w:numId="51">
    <w:abstractNumId w:val="19"/>
  </w:num>
  <w:num w:numId="52">
    <w:abstractNumId w:val="26"/>
  </w:num>
  <w:num w:numId="53">
    <w:abstractNumId w:val="55"/>
  </w:num>
  <w:num w:numId="54">
    <w:abstractNumId w:val="10"/>
  </w:num>
  <w:num w:numId="55">
    <w:abstractNumId w:val="41"/>
  </w:num>
  <w:num w:numId="56">
    <w:abstractNumId w:val="43"/>
  </w:num>
  <w:num w:numId="57">
    <w:abstractNumId w:val="24"/>
  </w:num>
  <w:num w:numId="58">
    <w:abstractNumId w:val="32"/>
  </w:num>
  <w:num w:numId="59">
    <w:abstractNumId w:val="0"/>
  </w:num>
  <w:num w:numId="60">
    <w:abstractNumId w:val="5"/>
  </w:num>
  <w:num w:numId="61">
    <w:abstractNumId w:val="56"/>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pt-BR" w:vendorID="64" w:dllVersion="131078" w:nlCheck="1" w:checkStyle="0"/>
  <w:activeWritingStyle w:appName="MSWord" w:lang="en-US" w:vendorID="64" w:dllVersion="131078" w:nlCheck="1" w:checkStyle="1"/>
  <w:proofState w:grammar="clean"/>
  <w:defaultTabStop w:val="720"/>
  <w:hyphenationZone w:val="425"/>
  <w:drawingGridHorizontalSpacing w:val="110"/>
  <w:displayHorizontalDrawingGridEvery w:val="2"/>
  <w:characterSpacingControl w:val="doNotCompress"/>
  <w:hdrShapeDefaults>
    <o:shapedefaults v:ext="edit" spidmax="8194"/>
    <o:shapelayout v:ext="edit">
      <o:idmap v:ext="edit" data="1"/>
    </o:shapelayout>
  </w:hdrShapeDefaults>
  <w:footnotePr>
    <w:footnote w:id="-1"/>
    <w:footnote w:id="0"/>
  </w:footnotePr>
  <w:endnotePr>
    <w:endnote w:id="-1"/>
    <w:endnote w:id="0"/>
  </w:endnotePr>
  <w:compat>
    <w:ulTrailSpace/>
  </w:compat>
  <w:rsids>
    <w:rsidRoot w:val="00000666"/>
    <w:rsid w:val="00000666"/>
    <w:rsid w:val="00014F94"/>
    <w:rsid w:val="0003592B"/>
    <w:rsid w:val="00060CF5"/>
    <w:rsid w:val="00077011"/>
    <w:rsid w:val="00085138"/>
    <w:rsid w:val="00091BF3"/>
    <w:rsid w:val="000B4472"/>
    <w:rsid w:val="000B6F1F"/>
    <w:rsid w:val="00163742"/>
    <w:rsid w:val="001678CF"/>
    <w:rsid w:val="001746BF"/>
    <w:rsid w:val="002169E9"/>
    <w:rsid w:val="00222F24"/>
    <w:rsid w:val="00231E8A"/>
    <w:rsid w:val="002471DF"/>
    <w:rsid w:val="002512AF"/>
    <w:rsid w:val="002A3C33"/>
    <w:rsid w:val="002D3192"/>
    <w:rsid w:val="00354896"/>
    <w:rsid w:val="003E02AF"/>
    <w:rsid w:val="00417724"/>
    <w:rsid w:val="00434E95"/>
    <w:rsid w:val="00436FF8"/>
    <w:rsid w:val="00491F17"/>
    <w:rsid w:val="00493071"/>
    <w:rsid w:val="004A2DC7"/>
    <w:rsid w:val="004E12E9"/>
    <w:rsid w:val="00516FB8"/>
    <w:rsid w:val="005339D8"/>
    <w:rsid w:val="005579C9"/>
    <w:rsid w:val="005B4FBB"/>
    <w:rsid w:val="005B7515"/>
    <w:rsid w:val="005C0491"/>
    <w:rsid w:val="005D0C4A"/>
    <w:rsid w:val="005E395C"/>
    <w:rsid w:val="005F2BDD"/>
    <w:rsid w:val="005F585F"/>
    <w:rsid w:val="006022D1"/>
    <w:rsid w:val="0062521B"/>
    <w:rsid w:val="00653F9F"/>
    <w:rsid w:val="00690ECA"/>
    <w:rsid w:val="006A4B68"/>
    <w:rsid w:val="006F1921"/>
    <w:rsid w:val="0076137F"/>
    <w:rsid w:val="00780EFD"/>
    <w:rsid w:val="00792489"/>
    <w:rsid w:val="007C267B"/>
    <w:rsid w:val="007E3E14"/>
    <w:rsid w:val="00811A11"/>
    <w:rsid w:val="008230EE"/>
    <w:rsid w:val="00832F5F"/>
    <w:rsid w:val="00845AC0"/>
    <w:rsid w:val="008522EC"/>
    <w:rsid w:val="008B39EE"/>
    <w:rsid w:val="008C3541"/>
    <w:rsid w:val="008F23B0"/>
    <w:rsid w:val="00901553"/>
    <w:rsid w:val="009037E6"/>
    <w:rsid w:val="00950C8A"/>
    <w:rsid w:val="00957193"/>
    <w:rsid w:val="00976EA6"/>
    <w:rsid w:val="009859D8"/>
    <w:rsid w:val="009B5179"/>
    <w:rsid w:val="009D6C30"/>
    <w:rsid w:val="00A6306B"/>
    <w:rsid w:val="00AF354A"/>
    <w:rsid w:val="00B0168B"/>
    <w:rsid w:val="00B03F78"/>
    <w:rsid w:val="00B45919"/>
    <w:rsid w:val="00B76FB7"/>
    <w:rsid w:val="00BB2A1D"/>
    <w:rsid w:val="00BC416F"/>
    <w:rsid w:val="00BD772D"/>
    <w:rsid w:val="00C35036"/>
    <w:rsid w:val="00C4025A"/>
    <w:rsid w:val="00C62B5B"/>
    <w:rsid w:val="00C71466"/>
    <w:rsid w:val="00C925D5"/>
    <w:rsid w:val="00CD3359"/>
    <w:rsid w:val="00D17C19"/>
    <w:rsid w:val="00D56E95"/>
    <w:rsid w:val="00D71B1E"/>
    <w:rsid w:val="00D77EF0"/>
    <w:rsid w:val="00D951F4"/>
    <w:rsid w:val="00DB0550"/>
    <w:rsid w:val="00DC28BE"/>
    <w:rsid w:val="00DE2FD6"/>
    <w:rsid w:val="00E10354"/>
    <w:rsid w:val="00E135E5"/>
    <w:rsid w:val="00E2173C"/>
    <w:rsid w:val="00E5751A"/>
    <w:rsid w:val="00EA0320"/>
    <w:rsid w:val="00ED43F9"/>
    <w:rsid w:val="00ED5996"/>
    <w:rsid w:val="00EE1948"/>
    <w:rsid w:val="00EE500C"/>
    <w:rsid w:val="00F3056B"/>
    <w:rsid w:val="00F47881"/>
    <w:rsid w:val="00F9572F"/>
    <w:rsid w:val="00FC7DEB"/>
    <w:rsid w:val="00FF472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B4FBB"/>
    <w:rPr>
      <w:rFonts w:ascii="Times New Roman" w:eastAsia="Times New Roman" w:hAnsi="Times New Roman" w:cs="Times New Roman"/>
      <w:lang w:val="pt-PT"/>
    </w:rPr>
  </w:style>
  <w:style w:type="paragraph" w:styleId="Ttulo1">
    <w:name w:val="heading 1"/>
    <w:basedOn w:val="Normal"/>
    <w:uiPriority w:val="1"/>
    <w:qFormat/>
    <w:rsid w:val="005B4FBB"/>
    <w:pPr>
      <w:ind w:left="988"/>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5B4FBB"/>
    <w:tblPr>
      <w:tblInd w:w="0" w:type="dxa"/>
      <w:tblCellMar>
        <w:top w:w="0" w:type="dxa"/>
        <w:left w:w="0" w:type="dxa"/>
        <w:bottom w:w="0" w:type="dxa"/>
        <w:right w:w="0" w:type="dxa"/>
      </w:tblCellMar>
    </w:tblPr>
  </w:style>
  <w:style w:type="paragraph" w:styleId="Corpodetexto">
    <w:name w:val="Body Text"/>
    <w:basedOn w:val="Normal"/>
    <w:uiPriority w:val="1"/>
    <w:qFormat/>
    <w:rsid w:val="005B4FBB"/>
  </w:style>
  <w:style w:type="paragraph" w:styleId="PargrafodaLista">
    <w:name w:val="List Paragraph"/>
    <w:basedOn w:val="Normal"/>
    <w:uiPriority w:val="1"/>
    <w:qFormat/>
    <w:rsid w:val="005B4FBB"/>
    <w:pPr>
      <w:ind w:left="988"/>
      <w:jc w:val="both"/>
    </w:pPr>
  </w:style>
  <w:style w:type="paragraph" w:customStyle="1" w:styleId="TableParagraph">
    <w:name w:val="Table Paragraph"/>
    <w:basedOn w:val="Normal"/>
    <w:uiPriority w:val="1"/>
    <w:qFormat/>
    <w:rsid w:val="005B4FBB"/>
  </w:style>
  <w:style w:type="paragraph" w:styleId="Cabealho">
    <w:name w:val="header"/>
    <w:basedOn w:val="Normal"/>
    <w:link w:val="CabealhoChar"/>
    <w:uiPriority w:val="99"/>
    <w:unhideWhenUsed/>
    <w:rsid w:val="00792489"/>
    <w:pPr>
      <w:tabs>
        <w:tab w:val="center" w:pos="4252"/>
        <w:tab w:val="right" w:pos="8504"/>
      </w:tabs>
    </w:pPr>
  </w:style>
  <w:style w:type="character" w:customStyle="1" w:styleId="CabealhoChar">
    <w:name w:val="Cabeçalho Char"/>
    <w:basedOn w:val="Fontepargpadro"/>
    <w:link w:val="Cabealho"/>
    <w:uiPriority w:val="99"/>
    <w:rsid w:val="00792489"/>
    <w:rPr>
      <w:rFonts w:ascii="Times New Roman" w:eastAsia="Times New Roman" w:hAnsi="Times New Roman" w:cs="Times New Roman"/>
      <w:lang w:val="pt-PT"/>
    </w:rPr>
  </w:style>
  <w:style w:type="paragraph" w:styleId="Rodap">
    <w:name w:val="footer"/>
    <w:basedOn w:val="Normal"/>
    <w:link w:val="RodapChar"/>
    <w:uiPriority w:val="99"/>
    <w:unhideWhenUsed/>
    <w:rsid w:val="00792489"/>
    <w:pPr>
      <w:tabs>
        <w:tab w:val="center" w:pos="4252"/>
        <w:tab w:val="right" w:pos="8504"/>
      </w:tabs>
    </w:pPr>
  </w:style>
  <w:style w:type="character" w:customStyle="1" w:styleId="RodapChar">
    <w:name w:val="Rodapé Char"/>
    <w:basedOn w:val="Fontepargpadro"/>
    <w:link w:val="Rodap"/>
    <w:uiPriority w:val="99"/>
    <w:rsid w:val="00792489"/>
    <w:rPr>
      <w:rFonts w:ascii="Times New Roman" w:eastAsia="Times New Roman" w:hAnsi="Times New Roman" w:cs="Times New Roman"/>
      <w:lang w:val="pt-PT"/>
    </w:rPr>
  </w:style>
  <w:style w:type="character" w:styleId="Hyperlink">
    <w:name w:val="Hyperlink"/>
    <w:basedOn w:val="Fontepargpadro"/>
    <w:semiHidden/>
    <w:unhideWhenUsed/>
    <w:rsid w:val="003E02AF"/>
    <w:rPr>
      <w:color w:val="0000FF"/>
      <w:u w:val="single"/>
    </w:rPr>
  </w:style>
  <w:style w:type="paragraph" w:customStyle="1" w:styleId="Estilo7">
    <w:name w:val="Estilo7"/>
    <w:basedOn w:val="Normal"/>
    <w:rsid w:val="003E02AF"/>
    <w:pPr>
      <w:widowControl/>
      <w:autoSpaceDE/>
      <w:autoSpaceDN/>
      <w:ind w:left="1134"/>
      <w:jc w:val="both"/>
    </w:pPr>
    <w:rPr>
      <w:sz w:val="24"/>
      <w:szCs w:val="20"/>
      <w:lang w:val="pt-BR" w:eastAsia="pt-BR"/>
    </w:rPr>
  </w:style>
  <w:style w:type="paragraph" w:customStyle="1" w:styleId="textojustificado">
    <w:name w:val="texto_justificado"/>
    <w:basedOn w:val="Normal"/>
    <w:rsid w:val="003E02AF"/>
    <w:pPr>
      <w:widowControl/>
      <w:autoSpaceDE/>
      <w:autoSpaceDN/>
      <w:spacing w:before="100" w:beforeAutospacing="1" w:after="100" w:afterAutospacing="1"/>
    </w:pPr>
    <w:rPr>
      <w:sz w:val="24"/>
      <w:szCs w:val="24"/>
      <w:lang w:val="pt-BR" w:eastAsia="pt-BR"/>
    </w:rPr>
  </w:style>
  <w:style w:type="character" w:styleId="nfase">
    <w:name w:val="Emphasis"/>
    <w:basedOn w:val="Fontepargpadro"/>
    <w:uiPriority w:val="20"/>
    <w:qFormat/>
    <w:rsid w:val="003E02AF"/>
    <w:rPr>
      <w:i/>
      <w:iCs/>
    </w:rPr>
  </w:style>
  <w:style w:type="character" w:styleId="Forte">
    <w:name w:val="Strong"/>
    <w:basedOn w:val="Fontepargpadro"/>
    <w:uiPriority w:val="22"/>
    <w:qFormat/>
    <w:rsid w:val="003E02AF"/>
    <w:rPr>
      <w:b/>
      <w:bCs/>
    </w:rPr>
  </w:style>
  <w:style w:type="paragraph" w:styleId="Textodebalo">
    <w:name w:val="Balloon Text"/>
    <w:basedOn w:val="Normal"/>
    <w:link w:val="TextodebaloChar"/>
    <w:uiPriority w:val="99"/>
    <w:semiHidden/>
    <w:unhideWhenUsed/>
    <w:rsid w:val="008B39EE"/>
    <w:rPr>
      <w:rFonts w:ascii="Tahoma" w:hAnsi="Tahoma" w:cs="Tahoma"/>
      <w:sz w:val="16"/>
      <w:szCs w:val="16"/>
    </w:rPr>
  </w:style>
  <w:style w:type="character" w:customStyle="1" w:styleId="TextodebaloChar">
    <w:name w:val="Texto de balão Char"/>
    <w:basedOn w:val="Fontepargpadro"/>
    <w:link w:val="Textodebalo"/>
    <w:uiPriority w:val="99"/>
    <w:semiHidden/>
    <w:rsid w:val="008B39EE"/>
    <w:rPr>
      <w:rFonts w:ascii="Tahoma" w:eastAsia="Times New Roman" w:hAnsi="Tahoma" w:cs="Tahoma"/>
      <w:sz w:val="16"/>
      <w:szCs w:val="16"/>
      <w:lang w:val="pt-PT"/>
    </w:rPr>
  </w:style>
</w:styles>
</file>

<file path=word/webSettings.xml><?xml version="1.0" encoding="utf-8"?>
<w:webSettings xmlns:r="http://schemas.openxmlformats.org/officeDocument/2006/relationships" xmlns:w="http://schemas.openxmlformats.org/wordprocessingml/2006/main">
  <w:divs>
    <w:div w:id="296229849">
      <w:bodyDiv w:val="1"/>
      <w:marLeft w:val="0"/>
      <w:marRight w:val="0"/>
      <w:marTop w:val="0"/>
      <w:marBottom w:val="0"/>
      <w:divBdr>
        <w:top w:val="none" w:sz="0" w:space="0" w:color="auto"/>
        <w:left w:val="none" w:sz="0" w:space="0" w:color="auto"/>
        <w:bottom w:val="none" w:sz="0" w:space="0" w:color="auto"/>
        <w:right w:val="none" w:sz="0" w:space="0" w:color="auto"/>
      </w:divBdr>
    </w:div>
    <w:div w:id="711924045">
      <w:bodyDiv w:val="1"/>
      <w:marLeft w:val="0"/>
      <w:marRight w:val="0"/>
      <w:marTop w:val="0"/>
      <w:marBottom w:val="0"/>
      <w:divBdr>
        <w:top w:val="none" w:sz="0" w:space="0" w:color="auto"/>
        <w:left w:val="none" w:sz="0" w:space="0" w:color="auto"/>
        <w:bottom w:val="none" w:sz="0" w:space="0" w:color="auto"/>
        <w:right w:val="none" w:sz="0" w:space="0" w:color="auto"/>
      </w:divBdr>
    </w:div>
    <w:div w:id="1420564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comprasgovernamentais.gov.br/" TargetMode="External"/><Relationship Id="rId21" Type="http://schemas.openxmlformats.org/officeDocument/2006/relationships/hyperlink" Target="http://www.comprasnet.gov.br/legislacao/decretos/de5450_2005.html" TargetMode="External"/><Relationship Id="rId42" Type="http://schemas.openxmlformats.org/officeDocument/2006/relationships/hyperlink" Target="https://www.comprasgovernamentais.gov.br/" TargetMode="External"/><Relationship Id="rId47" Type="http://schemas.openxmlformats.org/officeDocument/2006/relationships/hyperlink" Target="https://www.jusbrasil.com.br/topicos/11061959/artigo-7-da-lei-n-10520-de-17-de-julho-de-2002" TargetMode="External"/><Relationship Id="rId63" Type="http://schemas.openxmlformats.org/officeDocument/2006/relationships/hyperlink" Target="https://www.jusbrasil.com.br/topicos/11061959/artigo-7-da-lei-n-10520-de-17-de-julho-de-2002" TargetMode="External"/><Relationship Id="rId68" Type="http://schemas.openxmlformats.org/officeDocument/2006/relationships/hyperlink" Target="http://www.rondonia.ro.gov.br/publicacao/lei-no-2414-de-18-de-fevereiro-de-2011/" TargetMode="External"/><Relationship Id="rId84" Type="http://schemas.openxmlformats.org/officeDocument/2006/relationships/hyperlink" Target="http://www.planalto.gov.br/ccivil_03/Leis/2002/L10520.htm" TargetMode="External"/><Relationship Id="rId89" Type="http://schemas.openxmlformats.org/officeDocument/2006/relationships/hyperlink" Target="http://www.planalto.gov.br/ccivil_03/LEIS/L8666cons.htm" TargetMode="External"/><Relationship Id="rId2" Type="http://schemas.openxmlformats.org/officeDocument/2006/relationships/numbering" Target="numbering.xml"/><Relationship Id="rId16" Type="http://schemas.openxmlformats.org/officeDocument/2006/relationships/hyperlink" Target="http://www.planalto.gov.br/ccivil_03/LEIS/L8666cons.htm" TargetMode="External"/><Relationship Id="rId29" Type="http://schemas.openxmlformats.org/officeDocument/2006/relationships/hyperlink" Target="mailto:supel.kappa@gmail.com" TargetMode="External"/><Relationship Id="rId107" Type="http://schemas.openxmlformats.org/officeDocument/2006/relationships/hyperlink" Target="http://www.supel.ro.gov.br/" TargetMode="External"/><Relationship Id="rId11" Type="http://schemas.openxmlformats.org/officeDocument/2006/relationships/oleObject" Target="embeddings/oleObject1.bin"/><Relationship Id="rId24" Type="http://schemas.openxmlformats.org/officeDocument/2006/relationships/hyperlink" Target="http://www.rondonia.ro.gov.br/publicacao/lei-no-2414-de-18-de-fevereiro-de-2011/" TargetMode="External"/><Relationship Id="rId32" Type="http://schemas.openxmlformats.org/officeDocument/2006/relationships/hyperlink" Target="http://www/" TargetMode="External"/><Relationship Id="rId37" Type="http://schemas.openxmlformats.org/officeDocument/2006/relationships/hyperlink" Target="http://www.comprasnet.gov.br/" TargetMode="External"/><Relationship Id="rId40" Type="http://schemas.openxmlformats.org/officeDocument/2006/relationships/hyperlink" Target="http://www.comprasnet.gov.br/" TargetMode="External"/><Relationship Id="rId45" Type="http://schemas.openxmlformats.org/officeDocument/2006/relationships/hyperlink" Target="http://www.planalto.gov.br/ccivil_03/LEIS/L8666cons.htm" TargetMode="External"/><Relationship Id="rId53" Type="http://schemas.openxmlformats.org/officeDocument/2006/relationships/hyperlink" Target="http://www.planalto.gov.br/ccivil_03/LEIS/L8666cons.htm" TargetMode="External"/><Relationship Id="rId58" Type="http://schemas.openxmlformats.org/officeDocument/2006/relationships/hyperlink" Target="http://www.planalto.gov.br/ccivil_03/LEIS/L5764.htm" TargetMode="External"/><Relationship Id="rId66" Type="http://schemas.openxmlformats.org/officeDocument/2006/relationships/hyperlink" Target="http://www.planalto.gov.br/ccivil_03/LEIS/L8666cons.htm" TargetMode="External"/><Relationship Id="rId74" Type="http://schemas.openxmlformats.org/officeDocument/2006/relationships/hyperlink" Target="http://www.cnj.jus.br/improbidade_adm/consultar_requerido.php" TargetMode="External"/><Relationship Id="rId79" Type="http://schemas.openxmlformats.org/officeDocument/2006/relationships/hyperlink" Target="https://www.jusbrasil.com.br/topicos/11302294/artigo-57-da-lei-n-8666-de-21-de-junho-de-1993" TargetMode="External"/><Relationship Id="rId87" Type="http://schemas.openxmlformats.org/officeDocument/2006/relationships/hyperlink" Target="http://www.planalto.gov.br/ccivil_03/LEIS/L8666cons.htm" TargetMode="External"/><Relationship Id="rId102" Type="http://schemas.openxmlformats.org/officeDocument/2006/relationships/hyperlink" Target="http://www.comprasnet.gov.br/legislacao/decretos/de5450_2005.html" TargetMode="External"/><Relationship Id="rId5" Type="http://schemas.openxmlformats.org/officeDocument/2006/relationships/webSettings" Target="webSettings.xml"/><Relationship Id="rId61" Type="http://schemas.openxmlformats.org/officeDocument/2006/relationships/hyperlink" Target="http://normas.receita.fazenda.gov.br/sijut2consulta/link.action?idAto=15937" TargetMode="External"/><Relationship Id="rId82" Type="http://schemas.openxmlformats.org/officeDocument/2006/relationships/hyperlink" Target="http://www.planalto.gov.br/ccivil_03/LEIS/L8666cons.htm" TargetMode="External"/><Relationship Id="rId90" Type="http://schemas.openxmlformats.org/officeDocument/2006/relationships/hyperlink" Target="http://www.planalto.gov.br/ccivil_03/LEIS/L8666cons.htm" TargetMode="External"/><Relationship Id="rId95" Type="http://schemas.openxmlformats.org/officeDocument/2006/relationships/hyperlink" Target="http://www.planalto.gov.br/ccivil_03/Leis/2002/L10520.htm" TargetMode="External"/><Relationship Id="rId19" Type="http://schemas.openxmlformats.org/officeDocument/2006/relationships/hyperlink" Target="https://www.legisweb.com.br/legislacao/?id=161193" TargetMode="External"/><Relationship Id="rId14" Type="http://schemas.openxmlformats.org/officeDocument/2006/relationships/hyperlink" Target="http://www.planalto.gov.br/ccivil_03/Leis/2002/L10520.htm" TargetMode="External"/><Relationship Id="rId22" Type="http://schemas.openxmlformats.org/officeDocument/2006/relationships/hyperlink" Target="http://www.planalto.gov.br/ccivil_03/LEIS/LCP/Lcp123.htm" TargetMode="External"/><Relationship Id="rId27" Type="http://schemas.openxmlformats.org/officeDocument/2006/relationships/hyperlink" Target="https://www.sei.ro.gov.br/sobre" TargetMode="External"/><Relationship Id="rId30" Type="http://schemas.openxmlformats.org/officeDocument/2006/relationships/hyperlink" Target="http://www.rondonia.ro.gov.br/publicacao/decreto-no-12205-de-30-de-maio-de-2006/" TargetMode="External"/><Relationship Id="rId35" Type="http://schemas.openxmlformats.org/officeDocument/2006/relationships/hyperlink" Target="https://www.comprasgovernamentais.gov.br/" TargetMode="External"/><Relationship Id="rId43" Type="http://schemas.openxmlformats.org/officeDocument/2006/relationships/hyperlink" Target="http://www.planalto.gov.br/ccivil_03/leis/lcp/Lcp123.htm" TargetMode="External"/><Relationship Id="rId48" Type="http://schemas.openxmlformats.org/officeDocument/2006/relationships/hyperlink" Target="mailto:css.serpro@serpro.gov.br" TargetMode="External"/><Relationship Id="rId56" Type="http://schemas.openxmlformats.org/officeDocument/2006/relationships/hyperlink" Target="http://www/" TargetMode="External"/><Relationship Id="rId64" Type="http://schemas.openxmlformats.org/officeDocument/2006/relationships/hyperlink" Target="https://www.jusbrasil.com.br/topicos/11061959/artigo-7-da-lei-n-10520-de-17-de-julho-de-2002" TargetMode="External"/><Relationship Id="rId69" Type="http://schemas.openxmlformats.org/officeDocument/2006/relationships/hyperlink" Target="http://www.rondonia.ro.gov.br/publicacao/lei-no-2414-de-18-de-fevereiro-de-2011/" TargetMode="External"/><Relationship Id="rId77" Type="http://schemas.openxmlformats.org/officeDocument/2006/relationships/hyperlink" Target="http://www.planalto.gov.br/ccivil_03/Leis/2002/L10520.htm" TargetMode="External"/><Relationship Id="rId100" Type="http://schemas.openxmlformats.org/officeDocument/2006/relationships/hyperlink" Target="https://www.legisweb.com.br/legislacao/?id=161193" TargetMode="External"/><Relationship Id="rId105" Type="http://schemas.openxmlformats.org/officeDocument/2006/relationships/hyperlink" Target="http://www.rondonia.ro.gov.br/publicacao/lei-no-2414-de-18-de-fevereiro-de-2011/" TargetMode="External"/><Relationship Id="rId8" Type="http://schemas.openxmlformats.org/officeDocument/2006/relationships/header" Target="header1.xml"/><Relationship Id="rId51" Type="http://schemas.openxmlformats.org/officeDocument/2006/relationships/hyperlink" Target="http://www.planalto.gov.br/ccivil_03/LEIS/L9854.htm" TargetMode="External"/><Relationship Id="rId72" Type="http://schemas.openxmlformats.org/officeDocument/2006/relationships/hyperlink" Target="http://www.cnj.jus.br/improbidade_adm/consultar_requerido.php" TargetMode="External"/><Relationship Id="rId80" Type="http://schemas.openxmlformats.org/officeDocument/2006/relationships/hyperlink" Target="http://www.planalto.gov.br/ccivil_03/Leis/2002/L10520.htm" TargetMode="External"/><Relationship Id="rId85" Type="http://schemas.openxmlformats.org/officeDocument/2006/relationships/hyperlink" Target="http://www.rondonia.ro.gov.br/publicacao/decreto-no-12205-de-30-de-maio-de-2006/" TargetMode="External"/><Relationship Id="rId93" Type="http://schemas.openxmlformats.org/officeDocument/2006/relationships/hyperlink" Target="http://www.rondonia.ro.gov.br/supel" TargetMode="External"/><Relationship Id="rId98" Type="http://schemas.openxmlformats.org/officeDocument/2006/relationships/hyperlink" Target="http://www.rondonia.ro.gov.br/publicacao/decreto-no-12205-de-30-de-maio-de-2006/"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rondonia.ro.gov.br/publicacao/decreto-no-12205-de-30-de-maio-de-2006/" TargetMode="External"/><Relationship Id="rId25" Type="http://schemas.openxmlformats.org/officeDocument/2006/relationships/hyperlink" Target="https://www.comprasgovernamentais.gov.br/" TargetMode="External"/><Relationship Id="rId33" Type="http://schemas.openxmlformats.org/officeDocument/2006/relationships/hyperlink" Target="https://www.comprasgovernamentais.gov.br/" TargetMode="External"/><Relationship Id="rId38" Type="http://schemas.openxmlformats.org/officeDocument/2006/relationships/hyperlink" Target="http://www.rondonia.ro.gov.br/publicacao/decreto-no-12205-de-30-de-maio-de-2006/" TargetMode="External"/><Relationship Id="rId46" Type="http://schemas.openxmlformats.org/officeDocument/2006/relationships/hyperlink" Target="http://www.planalto.gov.br/ccivil_03/LEIS/L8666cons.htm" TargetMode="External"/><Relationship Id="rId59" Type="http://schemas.openxmlformats.org/officeDocument/2006/relationships/hyperlink" Target="http://www.planalto.gov.br/ccivil_03/_Ato2011-2014/2012/Decreto/D7775.htm" TargetMode="External"/><Relationship Id="rId67" Type="http://schemas.openxmlformats.org/officeDocument/2006/relationships/hyperlink" Target="http://www.planalto.gov.br/ccivil_03/LEIS/L8666cons.htm" TargetMode="External"/><Relationship Id="rId103" Type="http://schemas.openxmlformats.org/officeDocument/2006/relationships/hyperlink" Target="http://www.planalto.gov.br/ccivil_03/LEIS/LCP/Lcp123.htm" TargetMode="External"/><Relationship Id="rId108" Type="http://schemas.openxmlformats.org/officeDocument/2006/relationships/fontTable" Target="fontTable.xml"/><Relationship Id="rId20" Type="http://schemas.openxmlformats.org/officeDocument/2006/relationships/hyperlink" Target="http://www.leigeral.com.br/legislacao/detalhes/7239-RO-Decreto-21-675-2017-Regulamenta-compras-publicas-estaduais" TargetMode="External"/><Relationship Id="rId41" Type="http://schemas.openxmlformats.org/officeDocument/2006/relationships/hyperlink" Target="https://www.comprasgovernamentais.gov.br/" TargetMode="External"/><Relationship Id="rId54" Type="http://schemas.openxmlformats.org/officeDocument/2006/relationships/hyperlink" Target="http://www.planalto.gov.br/ccivil_03/LEIS/L8666cons.htm" TargetMode="External"/><Relationship Id="rId62" Type="http://schemas.openxmlformats.org/officeDocument/2006/relationships/hyperlink" Target="http://www.planalto.gov.br/ccivil_03/_Ato2004-2006/2005/Lei/L11101.htm" TargetMode="External"/><Relationship Id="rId70" Type="http://schemas.openxmlformats.org/officeDocument/2006/relationships/hyperlink" Target="http://www2.camara.leg.br/legin/fed/lei/2013/lei-12846-1-agosto-2013-776664-publicacaooriginal-140647-pl.html" TargetMode="External"/><Relationship Id="rId75" Type="http://schemas.openxmlformats.org/officeDocument/2006/relationships/hyperlink" Target="http://www.cnj.jus.br/improbidade_adm/consultar_requerido.php" TargetMode="External"/><Relationship Id="rId83" Type="http://schemas.openxmlformats.org/officeDocument/2006/relationships/hyperlink" Target="http://www.comprasnet.gov.br/" TargetMode="External"/><Relationship Id="rId88" Type="http://schemas.openxmlformats.org/officeDocument/2006/relationships/hyperlink" Target="http://www.planalto.gov.br/ccivil_03/LEIS/L8666cons.htm" TargetMode="External"/><Relationship Id="rId91" Type="http://schemas.openxmlformats.org/officeDocument/2006/relationships/hyperlink" Target="https://www.comprasgovernamentais.gov.br/" TargetMode="External"/><Relationship Id="rId96" Type="http://schemas.openxmlformats.org/officeDocument/2006/relationships/hyperlink" Target="http://www.planalto.gov.br/ccivil_03/LEIS/L8666cons.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LEIS/L8666cons.htm" TargetMode="External"/><Relationship Id="rId23" Type="http://schemas.openxmlformats.org/officeDocument/2006/relationships/hyperlink" Target="http://www.planalto.gov.br/ccivil_03/LEIS/LCP/Lcp123.htm" TargetMode="External"/><Relationship Id="rId28" Type="http://schemas.openxmlformats.org/officeDocument/2006/relationships/hyperlink" Target="http://www.rondonia.ro.gov.br/publicacao/decreto-no-12205-de-30-de-maio-de-2006/" TargetMode="External"/><Relationship Id="rId36" Type="http://schemas.openxmlformats.org/officeDocument/2006/relationships/hyperlink" Target="http://www.planalto.gov.br/ccivil_03/LEIS/L8666cons.htm" TargetMode="External"/><Relationship Id="rId49" Type="http://schemas.openxmlformats.org/officeDocument/2006/relationships/hyperlink" Target="https://cssinter.serpro.gov.br/SCCDPortalWEB/pages/dynamicPortal.jsf?ITEMNUM=2348" TargetMode="External"/><Relationship Id="rId57" Type="http://schemas.openxmlformats.org/officeDocument/2006/relationships/hyperlink" Target="http://www.portaldoempreendedor.gov.br/" TargetMode="External"/><Relationship Id="rId106" Type="http://schemas.openxmlformats.org/officeDocument/2006/relationships/hyperlink" Target="https://www.comprasgovernamentais.gov.br/" TargetMode="External"/><Relationship Id="rId10" Type="http://schemas.openxmlformats.org/officeDocument/2006/relationships/image" Target="media/image2.emf"/><Relationship Id="rId31" Type="http://schemas.openxmlformats.org/officeDocument/2006/relationships/hyperlink" Target="mailto:supel.kappa@gmail.com" TargetMode="External"/><Relationship Id="rId44" Type="http://schemas.openxmlformats.org/officeDocument/2006/relationships/hyperlink" Target="http://www.planalto.gov.br/ccivil_03/leis/lcp/Lcp123.htm" TargetMode="External"/><Relationship Id="rId52" Type="http://schemas.openxmlformats.org/officeDocument/2006/relationships/hyperlink" Target="http://www.planalto.gov.br/ccivil_03/LEIS/L9854.htm" TargetMode="External"/><Relationship Id="rId60" Type="http://schemas.openxmlformats.org/officeDocument/2006/relationships/hyperlink" Target="http://normas.receita.fazenda.gov.br/sijut2consulta/link.action?idAto=15937" TargetMode="External"/><Relationship Id="rId65" Type="http://schemas.openxmlformats.org/officeDocument/2006/relationships/hyperlink" Target="http://www.leigeral.com.br/legislacao/detalhes/7239-RO-Decreto-21-675-2017-Regulamenta-compras-publicas-estaduais" TargetMode="External"/><Relationship Id="rId73" Type="http://schemas.openxmlformats.org/officeDocument/2006/relationships/hyperlink" Target="http://www.cnj.jus.br/improbidade_adm/consultar_requerido.php" TargetMode="External"/><Relationship Id="rId78" Type="http://schemas.openxmlformats.org/officeDocument/2006/relationships/hyperlink" Target="https://www.comprasgovernamentais.gov.br/" TargetMode="External"/><Relationship Id="rId81" Type="http://schemas.openxmlformats.org/officeDocument/2006/relationships/hyperlink" Target="http://www.planalto.gov.br/ccivil_03/Leis/2002/L10520.htm" TargetMode="External"/><Relationship Id="rId86" Type="http://schemas.openxmlformats.org/officeDocument/2006/relationships/hyperlink" Target="http://www.rondonia.ro.gov.br/publicacao/decreto-no-12205-de-30-de-maio-de-2006/" TargetMode="External"/><Relationship Id="rId94" Type="http://schemas.openxmlformats.org/officeDocument/2006/relationships/hyperlink" Target="https://www.comprasgovernamentais.gov.br/" TargetMode="External"/><Relationship Id="rId99" Type="http://schemas.openxmlformats.org/officeDocument/2006/relationships/hyperlink" Target="http://www.rondonia.ro.gov.br/publicacao/decreto-no-12205-de-30-de-maio-de-2006/" TargetMode="External"/><Relationship Id="rId101" Type="http://schemas.openxmlformats.org/officeDocument/2006/relationships/hyperlink" Target="http://www.leigeral.com.br/legislacao/detalhes/7239-RO-Decreto-21-675-2017-Regulamenta-compras-publicas-estaduais"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2.xml"/><Relationship Id="rId18" Type="http://schemas.openxmlformats.org/officeDocument/2006/relationships/hyperlink" Target="http://www.rondonia.ro.gov.br/publicacao/decreto-no-12205-de-30-de-maio-de-2006/" TargetMode="External"/><Relationship Id="rId39" Type="http://schemas.openxmlformats.org/officeDocument/2006/relationships/hyperlink" Target="http://www.rondonia.ro.gov.br/publicacao/decreto-no-12205-de-30-de-maio-de-2006/" TargetMode="External"/><Relationship Id="rId109" Type="http://schemas.openxmlformats.org/officeDocument/2006/relationships/theme" Target="theme/theme1.xml"/><Relationship Id="rId34" Type="http://schemas.openxmlformats.org/officeDocument/2006/relationships/hyperlink" Target="http://www/" TargetMode="External"/><Relationship Id="rId50" Type="http://schemas.openxmlformats.org/officeDocument/2006/relationships/hyperlink" Target="http://www.planalto.gov.br/ccivil_03/LEIS/L8666cons.htm" TargetMode="External"/><Relationship Id="rId55" Type="http://schemas.openxmlformats.org/officeDocument/2006/relationships/hyperlink" Target="http://normas.receita.fazenda.gov.br/sijut2consulta/link.action?visao=anotado&amp;idAto=56753" TargetMode="External"/><Relationship Id="rId76" Type="http://schemas.openxmlformats.org/officeDocument/2006/relationships/hyperlink" Target="http://www.planalto.gov.br/ccivil_03/Leis/2002/L10520.htm" TargetMode="External"/><Relationship Id="rId97" Type="http://schemas.openxmlformats.org/officeDocument/2006/relationships/hyperlink" Target="http://www.planalto.gov.br/ccivil_03/LEIS/L8666cons.htm" TargetMode="External"/><Relationship Id="rId104" Type="http://schemas.openxmlformats.org/officeDocument/2006/relationships/hyperlink" Target="http://www.planalto.gov.br/ccivil_03/LEIS/LCP/Lcp123.htm" TargetMode="External"/><Relationship Id="rId7" Type="http://schemas.openxmlformats.org/officeDocument/2006/relationships/endnotes" Target="endnotes.xml"/><Relationship Id="rId71" Type="http://schemas.openxmlformats.org/officeDocument/2006/relationships/hyperlink" Target="http://www.cnj.jus.br/improbidade_adm/consultar_requerido.php" TargetMode="External"/><Relationship Id="rId92" Type="http://schemas.openxmlformats.org/officeDocument/2006/relationships/hyperlink" Target="http://www.supel.ro.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D50A4-B22C-47ED-B6CD-2103211DB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46</Pages>
  <Words>21028</Words>
  <Characters>113555</Characters>
  <Application>Microsoft Office Word</Application>
  <DocSecurity>0</DocSecurity>
  <Lines>946</Lines>
  <Paragraphs>268</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134315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Usuário</dc:creator>
  <cp:lastModifiedBy>Roger</cp:lastModifiedBy>
  <cp:revision>79</cp:revision>
  <cp:lastPrinted>2020-10-22T13:08:00Z</cp:lastPrinted>
  <dcterms:created xsi:type="dcterms:W3CDTF">2020-06-30T15:35:00Z</dcterms:created>
  <dcterms:modified xsi:type="dcterms:W3CDTF">2020-10-22T14:48:00Z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2020-03-21T00:00:00Z</vt:filetime>
  </property>
  <property fmtid="{D5CDD505-2E9C-101B-9397-08002B2CF9AE}" pid="3" name="Creator">
    <vt:lpwstr>Microsoft® Word 2016</vt:lpwstr>
  </property>
  <property fmtid="{D5CDD505-2E9C-101B-9397-08002B2CF9AE}" pid="4" name="LastSaved">
    <vt:filetime>2020-06-30T00:00:00Z</vt:filetime>
  </property>
</Properties>
</file>